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3CE" w:rsidRPr="005457E4" w:rsidRDefault="005457E4" w:rsidP="005457E4">
      <w:pPr>
        <w:pStyle w:val="Subtitle"/>
        <w:ind w:right="288"/>
        <w:jc w:val="left"/>
        <w:rPr>
          <w:rFonts w:ascii="Times New Roman" w:hAnsi="Times New Roman"/>
          <w:sz w:val="36"/>
          <w:szCs w:val="36"/>
        </w:rPr>
      </w:pPr>
      <w:bookmarkStart w:id="0" w:name="_GoBack"/>
      <w:bookmarkEnd w:id="0"/>
      <w:r w:rsidRPr="005457E4">
        <w:rPr>
          <w:rFonts w:ascii="Times New Roman" w:hAnsi="Times New Roman"/>
          <w:sz w:val="36"/>
          <w:szCs w:val="36"/>
        </w:rPr>
        <w:t>Section 2 – Particular Conditions</w:t>
      </w:r>
    </w:p>
    <w:p w:rsidR="00D9704D" w:rsidRPr="0082341F" w:rsidRDefault="00D9704D" w:rsidP="00D9704D">
      <w:pPr>
        <w:rPr>
          <w:noProof/>
          <w:sz w:val="24"/>
          <w:szCs w:val="24"/>
        </w:rPr>
      </w:pPr>
      <w:bookmarkStart w:id="1" w:name="_Toc438532584"/>
      <w:bookmarkStart w:id="2" w:name="_Toc438532601"/>
      <w:bookmarkStart w:id="3" w:name="_Toc438532602"/>
      <w:bookmarkStart w:id="4" w:name="_Toc438532639"/>
      <w:bookmarkStart w:id="5" w:name="_Toc438532651"/>
      <w:bookmarkStart w:id="6" w:name="_Toc438532652"/>
      <w:bookmarkStart w:id="7" w:name="_Toc438532653"/>
      <w:bookmarkEnd w:id="1"/>
      <w:bookmarkEnd w:id="2"/>
      <w:bookmarkEnd w:id="3"/>
      <w:bookmarkEnd w:id="4"/>
      <w:bookmarkEnd w:id="5"/>
      <w:bookmarkEnd w:id="6"/>
      <w:bookmarkEnd w:id="7"/>
    </w:p>
    <w:p w:rsidR="00D9704D" w:rsidRPr="0082341F" w:rsidRDefault="00D9704D" w:rsidP="00D9704D">
      <w:pPr>
        <w:rPr>
          <w:rFonts w:ascii="Arial" w:hAnsi="Arial" w:cs="Arial"/>
        </w:rPr>
      </w:pPr>
      <w:r w:rsidRPr="0082341F">
        <w:rPr>
          <w:rFonts w:ascii="Arial" w:hAnsi="Arial" w:cs="Arial"/>
          <w:webHidden/>
        </w:rPr>
        <w:tab/>
      </w:r>
    </w:p>
    <w:p w:rsidR="00DD7C5B" w:rsidRPr="00DD7C5B" w:rsidRDefault="00DD7C5B" w:rsidP="00DD7C5B">
      <w:pPr>
        <w:tabs>
          <w:tab w:val="left" w:pos="6824"/>
        </w:tabs>
        <w:rPr>
          <w:rFonts w:eastAsiaTheme="minorEastAsia"/>
          <w:kern w:val="2"/>
          <w:sz w:val="24"/>
          <w:szCs w:val="24"/>
          <w:lang w:val="en-US" w:eastAsia="zh-CN"/>
        </w:rPr>
      </w:pPr>
      <w:r w:rsidRPr="00DD7C5B">
        <w:rPr>
          <w:rFonts w:eastAsiaTheme="minorEastAsia"/>
          <w:kern w:val="2"/>
          <w:sz w:val="24"/>
          <w:szCs w:val="24"/>
          <w:lang w:val="en-US" w:eastAsia="zh-CN"/>
        </w:rPr>
        <w:t xml:space="preserve">The Conditions of Contract comprise the “General Conditions”, which form part of “Conditions of Contract for </w:t>
      </w:r>
      <w:r>
        <w:rPr>
          <w:rFonts w:eastAsiaTheme="minorEastAsia"/>
          <w:kern w:val="2"/>
          <w:sz w:val="24"/>
          <w:szCs w:val="24"/>
          <w:lang w:val="en-US" w:eastAsia="zh-CN"/>
        </w:rPr>
        <w:t>Plant and Design</w:t>
      </w:r>
      <w:r w:rsidRPr="00DD7C5B">
        <w:rPr>
          <w:rFonts w:eastAsiaTheme="minorEastAsia"/>
          <w:kern w:val="2"/>
          <w:sz w:val="24"/>
          <w:szCs w:val="24"/>
          <w:lang w:val="en-US" w:eastAsia="zh-CN"/>
        </w:rPr>
        <w:t>” First Edition 1999 published by the International Federation of Consulting Engineers (FIDIC), and the following “Particular Conditions” , which include amendments and additions to such General Conditions.</w:t>
      </w:r>
    </w:p>
    <w:p w:rsidR="00D9704D" w:rsidRPr="0082341F" w:rsidRDefault="00D9704D" w:rsidP="00D9704D">
      <w:pPr>
        <w:rPr>
          <w:rFonts w:ascii="Arial" w:hAnsi="Arial" w:cs="Aria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897"/>
        <w:gridCol w:w="6065"/>
      </w:tblGrid>
      <w:tr w:rsidR="00D9704D" w:rsidRPr="0082341F" w:rsidTr="00CF6D93">
        <w:trPr>
          <w:tblHeader/>
        </w:trPr>
        <w:tc>
          <w:tcPr>
            <w:tcW w:w="2146" w:type="dxa"/>
          </w:tcPr>
          <w:p w:rsidR="00D9704D" w:rsidRPr="0082341F" w:rsidRDefault="00D9704D" w:rsidP="00CF6D93">
            <w:pPr>
              <w:rPr>
                <w:rFonts w:ascii="Arial" w:hAnsi="Arial" w:cs="Arial"/>
                <w:b/>
                <w:bCs/>
              </w:rPr>
            </w:pPr>
            <w:r w:rsidRPr="0082341F">
              <w:rPr>
                <w:rFonts w:ascii="Arial" w:hAnsi="Arial" w:cs="Arial"/>
                <w:b/>
                <w:bCs/>
              </w:rPr>
              <w:t>Item</w:t>
            </w:r>
          </w:p>
        </w:tc>
        <w:tc>
          <w:tcPr>
            <w:tcW w:w="897" w:type="dxa"/>
          </w:tcPr>
          <w:p w:rsidR="00D9704D" w:rsidRPr="0082341F" w:rsidRDefault="00D9704D" w:rsidP="00CF6D93">
            <w:pPr>
              <w:rPr>
                <w:rFonts w:ascii="Arial" w:hAnsi="Arial" w:cs="Arial"/>
                <w:b/>
                <w:bCs/>
              </w:rPr>
            </w:pPr>
            <w:r w:rsidRPr="0082341F">
              <w:rPr>
                <w:rFonts w:ascii="Arial" w:hAnsi="Arial" w:cs="Arial"/>
                <w:b/>
                <w:bCs/>
              </w:rPr>
              <w:t>Sub-Clause</w:t>
            </w:r>
          </w:p>
        </w:tc>
        <w:tc>
          <w:tcPr>
            <w:tcW w:w="6065" w:type="dxa"/>
          </w:tcPr>
          <w:p w:rsidR="00D9704D" w:rsidRPr="0082341F" w:rsidRDefault="00D9704D" w:rsidP="00CF6D93">
            <w:pPr>
              <w:rPr>
                <w:rFonts w:ascii="Arial" w:hAnsi="Arial" w:cs="Arial"/>
                <w:b/>
                <w:bCs/>
              </w:rPr>
            </w:pPr>
            <w:r w:rsidRPr="0082341F">
              <w:rPr>
                <w:rFonts w:ascii="Arial" w:hAnsi="Arial" w:cs="Arial"/>
                <w:b/>
                <w:bCs/>
              </w:rPr>
              <w:t>Data</w:t>
            </w:r>
          </w:p>
        </w:tc>
      </w:tr>
      <w:tr w:rsidR="00D9704D" w:rsidRPr="0082341F" w:rsidTr="00CF6D93">
        <w:tc>
          <w:tcPr>
            <w:tcW w:w="2146" w:type="dxa"/>
          </w:tcPr>
          <w:p w:rsidR="00D9704D" w:rsidRPr="0082341F" w:rsidRDefault="00D9704D" w:rsidP="00CF6D93">
            <w:pPr>
              <w:rPr>
                <w:rFonts w:ascii="Arial" w:hAnsi="Arial" w:cs="Arial"/>
              </w:rPr>
            </w:pPr>
            <w:r w:rsidRPr="0082341F">
              <w:rPr>
                <w:rFonts w:ascii="Arial" w:hAnsi="Arial" w:cs="Arial"/>
                <w:b/>
                <w:bCs/>
                <w:i/>
                <w:iCs/>
                <w:color w:val="050AC6"/>
                <w:spacing w:val="-7"/>
                <w:sz w:val="25"/>
                <w:szCs w:val="25"/>
              </w:rPr>
              <w:t>Clause 1</w:t>
            </w:r>
          </w:p>
        </w:tc>
        <w:tc>
          <w:tcPr>
            <w:tcW w:w="897" w:type="dxa"/>
          </w:tcPr>
          <w:p w:rsidR="00D9704D" w:rsidRPr="0082341F" w:rsidRDefault="00D9704D" w:rsidP="00CF6D93">
            <w:pPr>
              <w:rPr>
                <w:rFonts w:ascii="Arial" w:hAnsi="Arial" w:cs="Arial"/>
              </w:rPr>
            </w:pPr>
          </w:p>
        </w:tc>
        <w:tc>
          <w:tcPr>
            <w:tcW w:w="6065" w:type="dxa"/>
          </w:tcPr>
          <w:p w:rsidR="00D9704D" w:rsidRPr="0082341F" w:rsidRDefault="00D9704D" w:rsidP="00CF6D93">
            <w:pPr>
              <w:rPr>
                <w:rFonts w:ascii="Arial" w:hAnsi="Arial" w:cs="Arial"/>
              </w:rPr>
            </w:pPr>
          </w:p>
        </w:tc>
      </w:tr>
      <w:tr w:rsidR="00D9704D" w:rsidRPr="0082341F" w:rsidTr="00CF6D93">
        <w:tc>
          <w:tcPr>
            <w:tcW w:w="2146" w:type="dxa"/>
          </w:tcPr>
          <w:p w:rsidR="00D9704D" w:rsidRPr="0082341F" w:rsidRDefault="00802A3E" w:rsidP="00CF6D93">
            <w:pPr>
              <w:spacing w:before="120"/>
              <w:rPr>
                <w:rFonts w:ascii="Arial" w:hAnsi="Arial" w:cs="Arial"/>
              </w:rPr>
            </w:pPr>
            <w:r>
              <w:rPr>
                <w:b/>
                <w:bCs/>
                <w:i/>
                <w:iCs/>
                <w:color w:val="000000"/>
                <w:spacing w:val="-3"/>
                <w:sz w:val="22"/>
                <w:szCs w:val="22"/>
              </w:rPr>
              <w:t>Interpretation</w:t>
            </w:r>
          </w:p>
        </w:tc>
        <w:tc>
          <w:tcPr>
            <w:tcW w:w="897" w:type="dxa"/>
          </w:tcPr>
          <w:p w:rsidR="00D9704D" w:rsidRPr="0082341F" w:rsidRDefault="00CF6D93" w:rsidP="00802A3E">
            <w:pPr>
              <w:spacing w:before="120"/>
              <w:rPr>
                <w:rFonts w:ascii="Arial" w:hAnsi="Arial" w:cs="Arial"/>
              </w:rPr>
            </w:pPr>
            <w:r w:rsidRPr="00C24E5B">
              <w:rPr>
                <w:sz w:val="22"/>
                <w:szCs w:val="22"/>
              </w:rPr>
              <w:t>1.</w:t>
            </w:r>
            <w:r w:rsidR="00802A3E">
              <w:rPr>
                <w:sz w:val="22"/>
                <w:szCs w:val="22"/>
              </w:rPr>
              <w:t>2</w:t>
            </w:r>
          </w:p>
        </w:tc>
        <w:tc>
          <w:tcPr>
            <w:tcW w:w="6065" w:type="dxa"/>
          </w:tcPr>
          <w:p w:rsidR="00CF6D93" w:rsidRDefault="00802A3E" w:rsidP="00CF6D93">
            <w:pPr>
              <w:spacing w:before="120" w:line="276" w:lineRule="auto"/>
              <w:rPr>
                <w:i/>
                <w:iCs/>
                <w:color w:val="000000"/>
                <w:spacing w:val="-4"/>
                <w:sz w:val="22"/>
                <w:szCs w:val="22"/>
              </w:rPr>
            </w:pPr>
            <w:r>
              <w:rPr>
                <w:i/>
                <w:iCs/>
                <w:color w:val="000000"/>
                <w:spacing w:val="-4"/>
                <w:sz w:val="22"/>
                <w:szCs w:val="22"/>
              </w:rPr>
              <w:t>At the end of Sub-Clause 1.2, insert:</w:t>
            </w:r>
          </w:p>
          <w:p w:rsidR="00D9704D" w:rsidRPr="00F50AC1" w:rsidRDefault="00802A3E" w:rsidP="00F50AC1">
            <w:pPr>
              <w:spacing w:before="120" w:line="276" w:lineRule="auto"/>
              <w:rPr>
                <w:color w:val="000000"/>
                <w:spacing w:val="-4"/>
                <w:sz w:val="22"/>
                <w:szCs w:val="22"/>
              </w:rPr>
            </w:pPr>
            <w:r>
              <w:rPr>
                <w:color w:val="000000"/>
                <w:spacing w:val="-4"/>
                <w:sz w:val="22"/>
                <w:szCs w:val="22"/>
              </w:rPr>
              <w:t>In these Conditions, provisions including the expression “Cost plus reasonable profit” require this profit to be one-twentieth (5%) of this Cost.</w:t>
            </w:r>
          </w:p>
        </w:tc>
      </w:tr>
      <w:tr w:rsidR="00CF6D93" w:rsidRPr="0082341F" w:rsidTr="00CF6D93">
        <w:tc>
          <w:tcPr>
            <w:tcW w:w="2146" w:type="dxa"/>
          </w:tcPr>
          <w:p w:rsidR="00CF6D93" w:rsidRPr="0082341F" w:rsidRDefault="00802A3E" w:rsidP="00CF6D93">
            <w:pPr>
              <w:spacing w:before="120"/>
              <w:rPr>
                <w:rFonts w:ascii="Arial" w:hAnsi="Arial" w:cs="Arial"/>
              </w:rPr>
            </w:pPr>
            <w:r>
              <w:rPr>
                <w:b/>
                <w:bCs/>
                <w:i/>
                <w:iCs/>
                <w:color w:val="000000"/>
                <w:spacing w:val="-3"/>
                <w:sz w:val="22"/>
                <w:szCs w:val="22"/>
              </w:rPr>
              <w:t>Priority of Documents</w:t>
            </w:r>
          </w:p>
        </w:tc>
        <w:tc>
          <w:tcPr>
            <w:tcW w:w="897" w:type="dxa"/>
          </w:tcPr>
          <w:p w:rsidR="00CF6D93" w:rsidRPr="0082341F" w:rsidRDefault="00CF6D93" w:rsidP="00802A3E">
            <w:pPr>
              <w:spacing w:before="120"/>
              <w:rPr>
                <w:rFonts w:ascii="Arial" w:hAnsi="Arial" w:cs="Arial"/>
              </w:rPr>
            </w:pPr>
            <w:r w:rsidRPr="0082341F">
              <w:rPr>
                <w:color w:val="000000"/>
                <w:spacing w:val="-4"/>
                <w:sz w:val="22"/>
                <w:szCs w:val="22"/>
              </w:rPr>
              <w:t>1.</w:t>
            </w:r>
            <w:r w:rsidR="00802A3E">
              <w:rPr>
                <w:color w:val="000000"/>
                <w:spacing w:val="-4"/>
                <w:sz w:val="22"/>
                <w:szCs w:val="22"/>
              </w:rPr>
              <w:t>5</w:t>
            </w:r>
          </w:p>
        </w:tc>
        <w:tc>
          <w:tcPr>
            <w:tcW w:w="6065" w:type="dxa"/>
          </w:tcPr>
          <w:p w:rsidR="00CF6D93" w:rsidRPr="0082341F" w:rsidDel="00FB79C0" w:rsidRDefault="00802A3E" w:rsidP="00CF6D93">
            <w:pPr>
              <w:spacing w:before="120" w:line="276" w:lineRule="auto"/>
              <w:rPr>
                <w:i/>
                <w:iCs/>
                <w:color w:val="000000"/>
                <w:spacing w:val="-4"/>
                <w:sz w:val="22"/>
                <w:szCs w:val="22"/>
              </w:rPr>
            </w:pPr>
            <w:r>
              <w:rPr>
                <w:i/>
                <w:iCs/>
                <w:color w:val="000000"/>
                <w:spacing w:val="-4"/>
                <w:sz w:val="22"/>
                <w:szCs w:val="22"/>
              </w:rPr>
              <w:t>Delete Sub-Clause 1.5 and substitute:</w:t>
            </w:r>
          </w:p>
          <w:p w:rsidR="00CF6D93" w:rsidRPr="0082341F" w:rsidRDefault="00802A3E" w:rsidP="00CF6D93">
            <w:pPr>
              <w:spacing w:before="120" w:line="276" w:lineRule="auto"/>
              <w:rPr>
                <w:rFonts w:ascii="Arial" w:hAnsi="Arial" w:cs="Arial"/>
              </w:rPr>
            </w:pPr>
            <w:r>
              <w:rPr>
                <w:color w:val="000000"/>
                <w:spacing w:val="-4"/>
                <w:sz w:val="22"/>
                <w:szCs w:val="22"/>
              </w:rPr>
              <w:t xml:space="preserve">The documents forming the Contract are to be taken as mutually explanatory of one another. If an ambiguity or discrepancy is found, the priority shall be such as may be accorded by the governing law. The Engineer has authority to issue any </w:t>
            </w:r>
            <w:r w:rsidR="00B81715">
              <w:rPr>
                <w:color w:val="000000"/>
                <w:spacing w:val="-4"/>
                <w:sz w:val="22"/>
                <w:szCs w:val="22"/>
              </w:rPr>
              <w:t>instruction which</w:t>
            </w:r>
            <w:r>
              <w:rPr>
                <w:color w:val="000000"/>
                <w:spacing w:val="-4"/>
                <w:sz w:val="22"/>
                <w:szCs w:val="22"/>
              </w:rPr>
              <w:t xml:space="preserve"> he considers necessary to resolve an ambiguity or discrepancy. </w:t>
            </w:r>
            <w:r w:rsidR="00CF6D93" w:rsidRPr="0082341F">
              <w:rPr>
                <w:color w:val="000000"/>
                <w:spacing w:val="-4"/>
                <w:sz w:val="22"/>
                <w:szCs w:val="22"/>
              </w:rPr>
              <w:t xml:space="preserve"> </w:t>
            </w:r>
          </w:p>
        </w:tc>
      </w:tr>
      <w:tr w:rsidR="00CF6D93" w:rsidRPr="0082341F" w:rsidTr="00CF6D93">
        <w:tc>
          <w:tcPr>
            <w:tcW w:w="2146" w:type="dxa"/>
          </w:tcPr>
          <w:p w:rsidR="00CF6D93" w:rsidRPr="0082341F" w:rsidRDefault="00CF6D93" w:rsidP="00CF6D93">
            <w:pPr>
              <w:rPr>
                <w:rFonts w:ascii="Arial" w:hAnsi="Arial" w:cs="Arial"/>
              </w:rPr>
            </w:pPr>
            <w:r w:rsidRPr="0082341F">
              <w:rPr>
                <w:rFonts w:ascii="Arial" w:hAnsi="Arial" w:cs="Arial"/>
                <w:b/>
                <w:bCs/>
                <w:i/>
                <w:iCs/>
                <w:color w:val="050AC6"/>
                <w:spacing w:val="-7"/>
                <w:sz w:val="25"/>
                <w:szCs w:val="25"/>
              </w:rPr>
              <w:t>Clause 3</w:t>
            </w:r>
          </w:p>
        </w:tc>
        <w:tc>
          <w:tcPr>
            <w:tcW w:w="897" w:type="dxa"/>
          </w:tcPr>
          <w:p w:rsidR="00CF6D93" w:rsidRPr="0082341F" w:rsidRDefault="00CF6D93" w:rsidP="00CF6D93">
            <w:pPr>
              <w:rPr>
                <w:rFonts w:ascii="Arial" w:hAnsi="Arial" w:cs="Arial"/>
              </w:rPr>
            </w:pPr>
          </w:p>
        </w:tc>
        <w:tc>
          <w:tcPr>
            <w:tcW w:w="6065" w:type="dxa"/>
          </w:tcPr>
          <w:p w:rsidR="00CF6D93" w:rsidRPr="0082341F" w:rsidRDefault="00CF6D93" w:rsidP="00CF6D93">
            <w:pPr>
              <w:rPr>
                <w:rFonts w:ascii="Arial" w:hAnsi="Arial" w:cs="Arial"/>
              </w:rPr>
            </w:pPr>
          </w:p>
        </w:tc>
      </w:tr>
      <w:tr w:rsidR="00CF6D93" w:rsidRPr="0082341F" w:rsidTr="00CF6D93">
        <w:trPr>
          <w:trHeight w:val="252"/>
        </w:trPr>
        <w:tc>
          <w:tcPr>
            <w:tcW w:w="2146" w:type="dxa"/>
          </w:tcPr>
          <w:p w:rsidR="00CF6D93" w:rsidRPr="0082341F" w:rsidRDefault="00CF6D93" w:rsidP="003B5189">
            <w:pPr>
              <w:spacing w:before="120"/>
              <w:rPr>
                <w:rFonts w:ascii="Arial" w:hAnsi="Arial" w:cs="Arial"/>
              </w:rPr>
            </w:pPr>
            <w:r w:rsidRPr="0082341F">
              <w:rPr>
                <w:b/>
                <w:bCs/>
                <w:i/>
                <w:iCs/>
                <w:color w:val="000000"/>
                <w:spacing w:val="-3"/>
                <w:sz w:val="22"/>
                <w:szCs w:val="22"/>
              </w:rPr>
              <w:t>Engineer’s Duties and Authority</w:t>
            </w:r>
          </w:p>
        </w:tc>
        <w:tc>
          <w:tcPr>
            <w:tcW w:w="897" w:type="dxa"/>
          </w:tcPr>
          <w:p w:rsidR="00CF6D93" w:rsidRPr="0082341F" w:rsidRDefault="00CF6D93" w:rsidP="00CF6D93">
            <w:pPr>
              <w:spacing w:before="120"/>
              <w:rPr>
                <w:rFonts w:ascii="Arial" w:hAnsi="Arial" w:cs="Arial"/>
              </w:rPr>
            </w:pPr>
            <w:r w:rsidRPr="0082341F">
              <w:rPr>
                <w:color w:val="000000"/>
                <w:spacing w:val="-4"/>
                <w:sz w:val="22"/>
                <w:szCs w:val="22"/>
              </w:rPr>
              <w:t>3.1</w:t>
            </w:r>
          </w:p>
        </w:tc>
        <w:tc>
          <w:tcPr>
            <w:tcW w:w="6065" w:type="dxa"/>
          </w:tcPr>
          <w:p w:rsidR="00CF6D93" w:rsidRPr="0082341F" w:rsidRDefault="00CF6D93" w:rsidP="00CF6D93">
            <w:pPr>
              <w:spacing w:before="120" w:line="360" w:lineRule="auto"/>
              <w:rPr>
                <w:color w:val="000000"/>
                <w:spacing w:val="-4"/>
                <w:sz w:val="22"/>
                <w:szCs w:val="22"/>
              </w:rPr>
            </w:pPr>
            <w:r w:rsidRPr="0082341F">
              <w:rPr>
                <w:i/>
                <w:iCs/>
                <w:color w:val="000000"/>
                <w:spacing w:val="-4"/>
                <w:sz w:val="22"/>
                <w:szCs w:val="22"/>
              </w:rPr>
              <w:t>Insert this at the end of Sub- Clause 3.1 as (d):</w:t>
            </w:r>
          </w:p>
          <w:p w:rsidR="00CF6D93" w:rsidRPr="0082341F" w:rsidRDefault="00CF6D93" w:rsidP="00CF6D93">
            <w:pPr>
              <w:spacing w:before="120" w:line="360" w:lineRule="auto"/>
              <w:rPr>
                <w:rFonts w:ascii="Arial" w:hAnsi="Arial" w:cs="Arial"/>
              </w:rPr>
            </w:pPr>
            <w:r w:rsidRPr="0082341F">
              <w:rPr>
                <w:color w:val="000000"/>
                <w:spacing w:val="-4"/>
                <w:sz w:val="22"/>
                <w:szCs w:val="22"/>
              </w:rPr>
              <w:t xml:space="preserve">“The Engineer shall obtain the specific approval of the Employer before ordering any works involving delay or any extra payment by the Employer or to make variation of or in the Works or Contract.” </w:t>
            </w:r>
          </w:p>
        </w:tc>
      </w:tr>
      <w:tr w:rsidR="00CF6D93" w:rsidRPr="0082341F" w:rsidTr="00CF6D93">
        <w:tc>
          <w:tcPr>
            <w:tcW w:w="2146" w:type="dxa"/>
          </w:tcPr>
          <w:p w:rsidR="00CF6D93" w:rsidRPr="0082341F" w:rsidRDefault="00CF6D93" w:rsidP="003B5189">
            <w:pPr>
              <w:spacing w:before="120"/>
              <w:rPr>
                <w:rFonts w:ascii="Arial" w:hAnsi="Arial" w:cs="Arial"/>
              </w:rPr>
            </w:pPr>
            <w:r w:rsidRPr="0082341F">
              <w:rPr>
                <w:b/>
                <w:bCs/>
                <w:i/>
                <w:iCs/>
                <w:color w:val="000000"/>
                <w:spacing w:val="-2"/>
                <w:sz w:val="22"/>
                <w:szCs w:val="22"/>
              </w:rPr>
              <w:t>Management Meetings</w:t>
            </w:r>
          </w:p>
        </w:tc>
        <w:tc>
          <w:tcPr>
            <w:tcW w:w="897" w:type="dxa"/>
          </w:tcPr>
          <w:p w:rsidR="00CF6D93" w:rsidRPr="0082341F" w:rsidRDefault="00CF6D93" w:rsidP="00CF6D93">
            <w:pPr>
              <w:spacing w:before="120"/>
              <w:rPr>
                <w:rFonts w:ascii="Arial" w:hAnsi="Arial" w:cs="Arial"/>
              </w:rPr>
            </w:pPr>
            <w:r w:rsidRPr="0082341F">
              <w:rPr>
                <w:color w:val="000000"/>
                <w:spacing w:val="-4"/>
                <w:sz w:val="22"/>
                <w:szCs w:val="22"/>
              </w:rPr>
              <w:t>3.6</w:t>
            </w:r>
          </w:p>
        </w:tc>
        <w:tc>
          <w:tcPr>
            <w:tcW w:w="6065" w:type="dxa"/>
          </w:tcPr>
          <w:p w:rsidR="00CF6D93" w:rsidRPr="0082341F" w:rsidRDefault="00CF6D93" w:rsidP="00CF6D93">
            <w:pPr>
              <w:spacing w:before="120"/>
              <w:rPr>
                <w:i/>
                <w:iCs/>
                <w:color w:val="000000"/>
                <w:spacing w:val="-4"/>
                <w:sz w:val="22"/>
                <w:szCs w:val="22"/>
              </w:rPr>
            </w:pPr>
            <w:r w:rsidRPr="0082341F">
              <w:rPr>
                <w:i/>
                <w:iCs/>
                <w:color w:val="000000"/>
                <w:spacing w:val="-4"/>
                <w:sz w:val="22"/>
                <w:szCs w:val="22"/>
              </w:rPr>
              <w:t xml:space="preserve">Insert this additional Sub-Clause 3.6 at the end of Sub-Clause 3.5: </w:t>
            </w:r>
          </w:p>
          <w:p w:rsidR="00CF6D93" w:rsidRPr="0082341F" w:rsidRDefault="001E6E8B" w:rsidP="001E6E8B">
            <w:pPr>
              <w:spacing w:before="120"/>
              <w:rPr>
                <w:rFonts w:ascii="Arial" w:hAnsi="Arial" w:cs="Arial"/>
              </w:rPr>
            </w:pPr>
            <w:r>
              <w:rPr>
                <w:color w:val="000000"/>
                <w:spacing w:val="-4"/>
                <w:sz w:val="22"/>
                <w:szCs w:val="22"/>
              </w:rPr>
              <w:t xml:space="preserve">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 </w:t>
            </w:r>
          </w:p>
        </w:tc>
      </w:tr>
      <w:tr w:rsidR="00CF6D93" w:rsidRPr="0082341F" w:rsidTr="00CF6D93">
        <w:tc>
          <w:tcPr>
            <w:tcW w:w="2146" w:type="dxa"/>
          </w:tcPr>
          <w:p w:rsidR="00CF6D93" w:rsidRPr="0082341F" w:rsidRDefault="00CF6D93" w:rsidP="00CF6D93">
            <w:pPr>
              <w:spacing w:before="120"/>
              <w:rPr>
                <w:rFonts w:ascii="Arial" w:hAnsi="Arial" w:cs="Arial"/>
              </w:rPr>
            </w:pPr>
            <w:r w:rsidRPr="0082341F">
              <w:rPr>
                <w:rFonts w:ascii="Arial" w:hAnsi="Arial" w:cs="Arial"/>
                <w:b/>
                <w:bCs/>
                <w:i/>
                <w:iCs/>
                <w:color w:val="050AC6"/>
                <w:spacing w:val="-7"/>
                <w:sz w:val="25"/>
                <w:szCs w:val="25"/>
              </w:rPr>
              <w:t>Clause 4</w:t>
            </w:r>
          </w:p>
        </w:tc>
        <w:tc>
          <w:tcPr>
            <w:tcW w:w="897" w:type="dxa"/>
          </w:tcPr>
          <w:p w:rsidR="00CF6D93" w:rsidRPr="0082341F" w:rsidRDefault="00CF6D93" w:rsidP="00CF6D93">
            <w:pPr>
              <w:spacing w:before="120"/>
              <w:rPr>
                <w:rFonts w:ascii="Arial" w:hAnsi="Arial" w:cs="Arial"/>
              </w:rPr>
            </w:pPr>
          </w:p>
        </w:tc>
        <w:tc>
          <w:tcPr>
            <w:tcW w:w="6065" w:type="dxa"/>
          </w:tcPr>
          <w:p w:rsidR="00CF6D93" w:rsidRPr="0082341F" w:rsidRDefault="00CF6D93" w:rsidP="00CF6D93">
            <w:pPr>
              <w:spacing w:before="120"/>
              <w:rPr>
                <w:rFonts w:ascii="Arial" w:hAnsi="Arial" w:cs="Arial"/>
              </w:rPr>
            </w:pPr>
          </w:p>
        </w:tc>
      </w:tr>
      <w:tr w:rsidR="00CF6D93" w:rsidRPr="0082341F" w:rsidTr="00CF6D93">
        <w:tc>
          <w:tcPr>
            <w:tcW w:w="2146" w:type="dxa"/>
          </w:tcPr>
          <w:p w:rsidR="00CF6D93" w:rsidRPr="0082341F" w:rsidRDefault="00CF6D93" w:rsidP="003B5189">
            <w:pPr>
              <w:spacing w:before="120"/>
              <w:rPr>
                <w:rFonts w:ascii="Arial" w:hAnsi="Arial" w:cs="Arial"/>
              </w:rPr>
            </w:pPr>
            <w:r w:rsidRPr="0082341F">
              <w:rPr>
                <w:rFonts w:cs="Arial"/>
                <w:b/>
                <w:bCs/>
                <w:i/>
                <w:iCs/>
                <w:color w:val="000000"/>
                <w:spacing w:val="-2"/>
                <w:sz w:val="22"/>
                <w:szCs w:val="22"/>
              </w:rPr>
              <w:t>Performance Security</w:t>
            </w:r>
          </w:p>
        </w:tc>
        <w:tc>
          <w:tcPr>
            <w:tcW w:w="897" w:type="dxa"/>
          </w:tcPr>
          <w:p w:rsidR="00CF6D93" w:rsidRPr="0082341F" w:rsidRDefault="00CF6D93" w:rsidP="00CF6D93">
            <w:pPr>
              <w:spacing w:before="120"/>
              <w:rPr>
                <w:rFonts w:ascii="Arial" w:hAnsi="Arial" w:cs="Arial"/>
              </w:rPr>
            </w:pPr>
            <w:r w:rsidRPr="0082341F">
              <w:rPr>
                <w:color w:val="000000"/>
                <w:spacing w:val="-4"/>
                <w:sz w:val="22"/>
                <w:szCs w:val="22"/>
              </w:rPr>
              <w:t>4.2</w:t>
            </w:r>
          </w:p>
        </w:tc>
        <w:tc>
          <w:tcPr>
            <w:tcW w:w="6065" w:type="dxa"/>
          </w:tcPr>
          <w:p w:rsidR="00CF6D93" w:rsidRPr="0082341F" w:rsidRDefault="00CF6D93" w:rsidP="00CF6D93">
            <w:pPr>
              <w:spacing w:before="120"/>
              <w:rPr>
                <w:i/>
                <w:iCs/>
                <w:color w:val="000000"/>
                <w:spacing w:val="-4"/>
                <w:sz w:val="22"/>
                <w:szCs w:val="22"/>
              </w:rPr>
            </w:pPr>
            <w:r w:rsidRPr="0082341F">
              <w:rPr>
                <w:i/>
                <w:iCs/>
                <w:color w:val="000000"/>
                <w:spacing w:val="-4"/>
                <w:sz w:val="22"/>
                <w:szCs w:val="22"/>
              </w:rPr>
              <w:t>At the end of second paragraph, insert the following:</w:t>
            </w:r>
          </w:p>
          <w:p w:rsidR="00CF6D93" w:rsidRPr="0082341F" w:rsidRDefault="00CF6D93" w:rsidP="000F2DF9">
            <w:pPr>
              <w:spacing w:before="120"/>
              <w:rPr>
                <w:rFonts w:ascii="Arial" w:hAnsi="Arial" w:cs="Arial"/>
              </w:rPr>
            </w:pPr>
            <w:r w:rsidRPr="0082341F">
              <w:rPr>
                <w:color w:val="000000"/>
                <w:spacing w:val="-4"/>
                <w:sz w:val="22"/>
                <w:szCs w:val="22"/>
              </w:rPr>
              <w:t xml:space="preserve">If the Performance Security is in the form of a bank guarantee, it shall be issued either (a) by a </w:t>
            </w:r>
            <w:r w:rsidR="000F2DF9">
              <w:rPr>
                <w:color w:val="000000"/>
                <w:spacing w:val="-4"/>
                <w:sz w:val="22"/>
                <w:szCs w:val="22"/>
              </w:rPr>
              <w:t xml:space="preserve">local </w:t>
            </w:r>
            <w:r w:rsidRPr="0082341F">
              <w:rPr>
                <w:color w:val="000000"/>
                <w:spacing w:val="-4"/>
                <w:sz w:val="22"/>
                <w:szCs w:val="22"/>
              </w:rPr>
              <w:t xml:space="preserve">bank, or (b) </w:t>
            </w:r>
            <w:r w:rsidR="000F2DF9">
              <w:rPr>
                <w:color w:val="000000"/>
                <w:spacing w:val="-4"/>
                <w:sz w:val="22"/>
                <w:szCs w:val="22"/>
              </w:rPr>
              <w:t xml:space="preserve">by a foreign bank located in the country, </w:t>
            </w:r>
            <w:r w:rsidRPr="0082341F">
              <w:rPr>
                <w:color w:val="000000"/>
                <w:spacing w:val="-4"/>
                <w:sz w:val="22"/>
                <w:szCs w:val="22"/>
              </w:rPr>
              <w:t xml:space="preserve">acceptable to the Employer. </w:t>
            </w:r>
          </w:p>
        </w:tc>
      </w:tr>
      <w:tr w:rsidR="00CF6D93" w:rsidRPr="0082341F" w:rsidTr="00CF6D93">
        <w:trPr>
          <w:trHeight w:val="525"/>
        </w:trPr>
        <w:tc>
          <w:tcPr>
            <w:tcW w:w="2146" w:type="dxa"/>
          </w:tcPr>
          <w:p w:rsidR="00CF6D93" w:rsidRPr="0082341F" w:rsidRDefault="00CF6D93" w:rsidP="003B5189">
            <w:pPr>
              <w:spacing w:before="120"/>
              <w:rPr>
                <w:rFonts w:ascii="Arial" w:hAnsi="Arial" w:cs="Arial"/>
                <w:b/>
                <w:bCs/>
                <w:i/>
                <w:iCs/>
                <w:color w:val="050AC6"/>
                <w:spacing w:val="-7"/>
                <w:sz w:val="25"/>
                <w:szCs w:val="25"/>
              </w:rPr>
            </w:pPr>
            <w:r w:rsidRPr="0082341F">
              <w:rPr>
                <w:rFonts w:cs="Arial"/>
                <w:b/>
                <w:bCs/>
                <w:i/>
                <w:iCs/>
                <w:color w:val="000000"/>
                <w:spacing w:val="-2"/>
                <w:sz w:val="22"/>
                <w:szCs w:val="22"/>
              </w:rPr>
              <w:t>Contractor’s Representative</w:t>
            </w:r>
          </w:p>
        </w:tc>
        <w:tc>
          <w:tcPr>
            <w:tcW w:w="897" w:type="dxa"/>
          </w:tcPr>
          <w:p w:rsidR="00CF6D93" w:rsidRPr="0082341F" w:rsidRDefault="00CF6D93" w:rsidP="00CF6D93">
            <w:pPr>
              <w:spacing w:before="120"/>
              <w:rPr>
                <w:color w:val="000000"/>
                <w:spacing w:val="-4"/>
                <w:sz w:val="22"/>
                <w:szCs w:val="22"/>
              </w:rPr>
            </w:pPr>
            <w:r w:rsidRPr="0082341F">
              <w:rPr>
                <w:color w:val="000000"/>
                <w:spacing w:val="-4"/>
                <w:sz w:val="22"/>
                <w:szCs w:val="22"/>
              </w:rPr>
              <w:t>4.3</w:t>
            </w:r>
          </w:p>
        </w:tc>
        <w:tc>
          <w:tcPr>
            <w:tcW w:w="6065" w:type="dxa"/>
          </w:tcPr>
          <w:p w:rsidR="00CF6D93" w:rsidRPr="0082341F" w:rsidRDefault="00CF6D93" w:rsidP="00CF6D93">
            <w:pPr>
              <w:spacing w:before="120"/>
              <w:rPr>
                <w:i/>
                <w:iCs/>
                <w:color w:val="000000"/>
                <w:spacing w:val="-4"/>
                <w:sz w:val="22"/>
                <w:szCs w:val="22"/>
              </w:rPr>
            </w:pPr>
            <w:r w:rsidRPr="0082341F">
              <w:rPr>
                <w:i/>
                <w:iCs/>
                <w:color w:val="000000"/>
                <w:spacing w:val="-4"/>
                <w:sz w:val="22"/>
                <w:szCs w:val="22"/>
              </w:rPr>
              <w:t xml:space="preserve">At the end of the second paragraph of Sub-Clause 4.3: </w:t>
            </w:r>
          </w:p>
          <w:p w:rsidR="00CF6D93" w:rsidRPr="0082341F" w:rsidRDefault="00CF6D93" w:rsidP="00CF6D93">
            <w:pPr>
              <w:spacing w:before="120"/>
              <w:rPr>
                <w:color w:val="000000"/>
                <w:spacing w:val="-4"/>
                <w:sz w:val="22"/>
                <w:szCs w:val="22"/>
              </w:rPr>
            </w:pPr>
            <w:r w:rsidRPr="0082341F">
              <w:rPr>
                <w:color w:val="000000"/>
                <w:spacing w:val="-4"/>
                <w:sz w:val="22"/>
                <w:szCs w:val="22"/>
              </w:rPr>
              <w:t xml:space="preserve">The Contractor’s Representative and all these persons shall also be fluent in English Language. </w:t>
            </w:r>
          </w:p>
          <w:p w:rsidR="00CF6D93" w:rsidRPr="0082341F" w:rsidRDefault="00CF6D93" w:rsidP="00CF6D93">
            <w:pPr>
              <w:spacing w:before="120"/>
              <w:rPr>
                <w:rFonts w:ascii="Arial" w:hAnsi="Arial" w:cs="Arial"/>
              </w:rPr>
            </w:pPr>
            <w:r w:rsidRPr="0082341F">
              <w:rPr>
                <w:color w:val="000000"/>
                <w:spacing w:val="-4"/>
                <w:sz w:val="22"/>
                <w:szCs w:val="22"/>
              </w:rPr>
              <w:t xml:space="preserve">  </w:t>
            </w:r>
          </w:p>
        </w:tc>
      </w:tr>
      <w:tr w:rsidR="00CF6D93" w:rsidRPr="0082341F" w:rsidTr="00CF6D93">
        <w:tc>
          <w:tcPr>
            <w:tcW w:w="2146" w:type="dxa"/>
          </w:tcPr>
          <w:p w:rsidR="00CF6D93" w:rsidRPr="0082341F" w:rsidRDefault="00CF6D93" w:rsidP="003B5189">
            <w:pPr>
              <w:spacing w:before="120"/>
              <w:rPr>
                <w:rFonts w:ascii="Arial" w:hAnsi="Arial" w:cs="Arial"/>
                <w:b/>
                <w:bCs/>
                <w:i/>
                <w:iCs/>
                <w:color w:val="050AC6"/>
                <w:spacing w:val="-7"/>
                <w:sz w:val="25"/>
                <w:szCs w:val="25"/>
              </w:rPr>
            </w:pPr>
            <w:r w:rsidRPr="0082341F">
              <w:rPr>
                <w:rFonts w:cs="Arial"/>
                <w:b/>
                <w:bCs/>
                <w:i/>
                <w:iCs/>
                <w:color w:val="000000"/>
                <w:spacing w:val="-2"/>
                <w:sz w:val="22"/>
                <w:szCs w:val="22"/>
              </w:rPr>
              <w:lastRenderedPageBreak/>
              <w:t>Subcontractors</w:t>
            </w:r>
          </w:p>
        </w:tc>
        <w:tc>
          <w:tcPr>
            <w:tcW w:w="897" w:type="dxa"/>
          </w:tcPr>
          <w:p w:rsidR="00CF6D93" w:rsidRPr="0082341F" w:rsidRDefault="00CF6D93" w:rsidP="00CF6D93">
            <w:pPr>
              <w:spacing w:before="120"/>
              <w:rPr>
                <w:color w:val="000000"/>
                <w:spacing w:val="-4"/>
                <w:sz w:val="22"/>
                <w:szCs w:val="22"/>
              </w:rPr>
            </w:pPr>
            <w:r w:rsidRPr="0082341F">
              <w:rPr>
                <w:color w:val="000000"/>
                <w:spacing w:val="-4"/>
                <w:sz w:val="22"/>
                <w:szCs w:val="22"/>
              </w:rPr>
              <w:t>4.4</w:t>
            </w:r>
          </w:p>
        </w:tc>
        <w:tc>
          <w:tcPr>
            <w:tcW w:w="6065" w:type="dxa"/>
          </w:tcPr>
          <w:p w:rsidR="00CF6D93" w:rsidRPr="0082341F" w:rsidRDefault="00CF6D93" w:rsidP="00CF6D93">
            <w:pPr>
              <w:spacing w:before="120"/>
              <w:rPr>
                <w:color w:val="000000"/>
                <w:spacing w:val="-4"/>
                <w:sz w:val="22"/>
                <w:szCs w:val="22"/>
              </w:rPr>
            </w:pPr>
            <w:r w:rsidRPr="0082341F">
              <w:rPr>
                <w:color w:val="000000"/>
                <w:spacing w:val="-4"/>
                <w:sz w:val="22"/>
                <w:szCs w:val="22"/>
              </w:rPr>
              <w:t xml:space="preserve">Prior consent shall not be required if the value of the subcontract is less than one percent (1%) of the Accepted Contract Amount. </w:t>
            </w:r>
          </w:p>
          <w:p w:rsidR="00CF6D93" w:rsidRPr="0082341F" w:rsidRDefault="00CF6D93" w:rsidP="00CF6D93">
            <w:pPr>
              <w:spacing w:before="120"/>
              <w:rPr>
                <w:rFonts w:ascii="Arial" w:hAnsi="Arial" w:cs="Arial"/>
              </w:rPr>
            </w:pPr>
            <w:r w:rsidRPr="0082341F">
              <w:rPr>
                <w:color w:val="000000"/>
                <w:spacing w:val="-4"/>
                <w:sz w:val="22"/>
                <w:szCs w:val="22"/>
              </w:rPr>
              <w:t xml:space="preserve">  </w:t>
            </w:r>
          </w:p>
        </w:tc>
      </w:tr>
      <w:tr w:rsidR="00CF6D93" w:rsidRPr="0082341F" w:rsidTr="00CF6D93">
        <w:tc>
          <w:tcPr>
            <w:tcW w:w="2146" w:type="dxa"/>
          </w:tcPr>
          <w:p w:rsidR="00CF6D93" w:rsidRPr="0082341F" w:rsidRDefault="00CF6D93" w:rsidP="003B5189">
            <w:pPr>
              <w:spacing w:before="120"/>
              <w:rPr>
                <w:rFonts w:ascii="Arial" w:hAnsi="Arial" w:cs="Arial"/>
                <w:b/>
                <w:bCs/>
                <w:i/>
                <w:iCs/>
                <w:color w:val="050AC6"/>
                <w:spacing w:val="-7"/>
                <w:sz w:val="25"/>
                <w:szCs w:val="25"/>
              </w:rPr>
            </w:pPr>
            <w:r w:rsidRPr="0082341F">
              <w:rPr>
                <w:rFonts w:cs="Arial"/>
                <w:b/>
                <w:bCs/>
                <w:i/>
                <w:iCs/>
                <w:color w:val="000000"/>
                <w:spacing w:val="-2"/>
                <w:sz w:val="22"/>
                <w:szCs w:val="22"/>
              </w:rPr>
              <w:t>Protection of the Environment</w:t>
            </w:r>
          </w:p>
        </w:tc>
        <w:tc>
          <w:tcPr>
            <w:tcW w:w="897" w:type="dxa"/>
          </w:tcPr>
          <w:p w:rsidR="00CF6D93" w:rsidRPr="0082341F" w:rsidRDefault="00CF6D93" w:rsidP="00CF6D93">
            <w:pPr>
              <w:spacing w:before="120"/>
              <w:rPr>
                <w:color w:val="000000"/>
                <w:spacing w:val="-4"/>
                <w:sz w:val="22"/>
                <w:szCs w:val="22"/>
              </w:rPr>
            </w:pPr>
            <w:r w:rsidRPr="0082341F">
              <w:rPr>
                <w:color w:val="000000"/>
                <w:spacing w:val="-4"/>
                <w:sz w:val="22"/>
                <w:szCs w:val="22"/>
              </w:rPr>
              <w:t>4.18</w:t>
            </w:r>
          </w:p>
        </w:tc>
        <w:tc>
          <w:tcPr>
            <w:tcW w:w="6065" w:type="dxa"/>
          </w:tcPr>
          <w:p w:rsidR="00CF6D93" w:rsidRPr="0082341F" w:rsidRDefault="00CF6D93" w:rsidP="00CF6D93">
            <w:pPr>
              <w:spacing w:before="120"/>
              <w:rPr>
                <w:i/>
                <w:iCs/>
                <w:color w:val="000000"/>
                <w:spacing w:val="-4"/>
                <w:sz w:val="22"/>
                <w:szCs w:val="22"/>
              </w:rPr>
            </w:pPr>
            <w:r w:rsidRPr="0082341F">
              <w:rPr>
                <w:i/>
                <w:iCs/>
                <w:color w:val="000000"/>
                <w:spacing w:val="-4"/>
                <w:sz w:val="22"/>
                <w:szCs w:val="22"/>
              </w:rPr>
              <w:t>add sub paragraph as follows;</w:t>
            </w:r>
          </w:p>
          <w:p w:rsidR="00CF6D93" w:rsidRPr="0082341F" w:rsidRDefault="00CF6D93" w:rsidP="00CF6D93">
            <w:pPr>
              <w:spacing w:before="120" w:line="276" w:lineRule="auto"/>
              <w:rPr>
                <w:rFonts w:ascii="Arial" w:hAnsi="Arial" w:cs="Arial"/>
              </w:rPr>
            </w:pPr>
            <w:r>
              <w:rPr>
                <w:color w:val="000000"/>
                <w:spacing w:val="-4"/>
                <w:sz w:val="22"/>
                <w:szCs w:val="22"/>
              </w:rPr>
              <w:t>Contractor must comply with Environment Protection and Preservation Act 1993, and prepare any documents deemed necessary by the Environment Impact Assessment Regulations 2007, and receive consent to the document from the Environment Protection Agency before executing contractual Works and temporary works under this Contract.</w:t>
            </w:r>
          </w:p>
        </w:tc>
      </w:tr>
      <w:tr w:rsidR="0023285F" w:rsidRPr="0082341F" w:rsidTr="00CF6D93">
        <w:tc>
          <w:tcPr>
            <w:tcW w:w="2146" w:type="dxa"/>
          </w:tcPr>
          <w:p w:rsidR="0023285F" w:rsidRPr="0082341F" w:rsidRDefault="0023285F" w:rsidP="00DD7C5B">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t xml:space="preserve">Clause </w:t>
            </w:r>
            <w:r>
              <w:rPr>
                <w:rFonts w:ascii="Arial" w:hAnsi="Arial" w:cs="Arial"/>
                <w:b/>
                <w:bCs/>
                <w:i/>
                <w:iCs/>
                <w:color w:val="050AC6"/>
                <w:spacing w:val="-7"/>
                <w:sz w:val="25"/>
                <w:szCs w:val="25"/>
              </w:rPr>
              <w:t>5</w:t>
            </w:r>
          </w:p>
        </w:tc>
        <w:tc>
          <w:tcPr>
            <w:tcW w:w="897" w:type="dxa"/>
          </w:tcPr>
          <w:p w:rsidR="0023285F" w:rsidRPr="0082341F" w:rsidRDefault="0023285F" w:rsidP="00DD7C5B">
            <w:pPr>
              <w:spacing w:before="120"/>
              <w:rPr>
                <w:color w:val="000000"/>
                <w:spacing w:val="-4"/>
                <w:sz w:val="22"/>
                <w:szCs w:val="22"/>
              </w:rPr>
            </w:pPr>
          </w:p>
        </w:tc>
        <w:tc>
          <w:tcPr>
            <w:tcW w:w="6065" w:type="dxa"/>
          </w:tcPr>
          <w:p w:rsidR="0023285F" w:rsidRPr="0082341F" w:rsidRDefault="0023285F" w:rsidP="00DD7C5B">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DD7C5B">
            <w:pPr>
              <w:spacing w:before="120"/>
              <w:rPr>
                <w:rFonts w:cs="Arial"/>
                <w:b/>
                <w:bCs/>
                <w:i/>
                <w:iCs/>
                <w:color w:val="000000"/>
                <w:spacing w:val="-2"/>
                <w:sz w:val="22"/>
                <w:szCs w:val="22"/>
              </w:rPr>
            </w:pPr>
            <w:r>
              <w:rPr>
                <w:rFonts w:cs="Arial"/>
                <w:b/>
                <w:bCs/>
                <w:i/>
                <w:iCs/>
                <w:color w:val="000000"/>
                <w:spacing w:val="-2"/>
                <w:sz w:val="22"/>
                <w:szCs w:val="22"/>
              </w:rPr>
              <w:t>General Design Obligations</w:t>
            </w:r>
          </w:p>
        </w:tc>
        <w:tc>
          <w:tcPr>
            <w:tcW w:w="897" w:type="dxa"/>
          </w:tcPr>
          <w:p w:rsidR="0023285F" w:rsidRPr="0082341F" w:rsidRDefault="0023285F" w:rsidP="00DD7C5B">
            <w:pPr>
              <w:spacing w:before="120"/>
              <w:rPr>
                <w:color w:val="000000"/>
                <w:spacing w:val="-4"/>
                <w:sz w:val="22"/>
                <w:szCs w:val="22"/>
              </w:rPr>
            </w:pPr>
            <w:r>
              <w:rPr>
                <w:color w:val="000000"/>
                <w:spacing w:val="-4"/>
                <w:sz w:val="22"/>
                <w:szCs w:val="22"/>
              </w:rPr>
              <w:t>5.1</w:t>
            </w:r>
          </w:p>
        </w:tc>
        <w:tc>
          <w:tcPr>
            <w:tcW w:w="6065" w:type="dxa"/>
          </w:tcPr>
          <w:p w:rsidR="0023285F" w:rsidRPr="0023285F" w:rsidRDefault="0023285F" w:rsidP="00DD7C5B">
            <w:pPr>
              <w:spacing w:before="120" w:line="276" w:lineRule="auto"/>
              <w:rPr>
                <w:color w:val="000000"/>
                <w:spacing w:val="-4"/>
                <w:sz w:val="22"/>
                <w:szCs w:val="22"/>
              </w:rPr>
            </w:pPr>
            <w:r w:rsidRPr="0023285F">
              <w:rPr>
                <w:color w:val="000000"/>
                <w:spacing w:val="-4"/>
                <w:sz w:val="22"/>
                <w:szCs w:val="22"/>
              </w:rPr>
              <w:t xml:space="preserve">The outline design provided as part of the Employer’s Requirement is a basic requirement. Detail design must be prepared taking into consideration this concept design </w:t>
            </w:r>
            <w:r w:rsidRPr="0023285F">
              <w:rPr>
                <w:rFonts w:cs="MV Boli"/>
                <w:color w:val="000000"/>
                <w:spacing w:val="-4"/>
                <w:sz w:val="22"/>
                <w:szCs w:val="22"/>
                <w:lang w:val="en-US" w:bidi="dv-MV"/>
              </w:rPr>
              <w:t xml:space="preserve">without </w:t>
            </w:r>
            <w:r w:rsidRPr="0023285F">
              <w:rPr>
                <w:color w:val="000000"/>
                <w:spacing w:val="-4"/>
                <w:sz w:val="22"/>
                <w:szCs w:val="22"/>
              </w:rPr>
              <w:t xml:space="preserve">deviation. </w:t>
            </w:r>
          </w:p>
        </w:tc>
      </w:tr>
      <w:tr w:rsidR="0023285F" w:rsidRPr="0082341F" w:rsidTr="00CF6D93">
        <w:tc>
          <w:tcPr>
            <w:tcW w:w="2146" w:type="dxa"/>
          </w:tcPr>
          <w:p w:rsidR="0023285F" w:rsidRPr="0082341F" w:rsidRDefault="0023285F" w:rsidP="003B5189">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t>Clause 6</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Engagement of Staff and Labour</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6.1</w:t>
            </w:r>
          </w:p>
        </w:tc>
        <w:tc>
          <w:tcPr>
            <w:tcW w:w="6065" w:type="dxa"/>
          </w:tcPr>
          <w:p w:rsidR="0023285F" w:rsidRPr="0082341F" w:rsidRDefault="0023285F" w:rsidP="00CF6D93">
            <w:pPr>
              <w:spacing w:before="120" w:line="276" w:lineRule="auto"/>
              <w:rPr>
                <w:i/>
                <w:iCs/>
                <w:color w:val="000000"/>
                <w:spacing w:val="-4"/>
                <w:sz w:val="22"/>
                <w:szCs w:val="22"/>
              </w:rPr>
            </w:pPr>
            <w:r w:rsidRPr="0082341F">
              <w:rPr>
                <w:i/>
                <w:iCs/>
                <w:color w:val="000000"/>
                <w:spacing w:val="-4"/>
                <w:sz w:val="22"/>
                <w:szCs w:val="22"/>
              </w:rPr>
              <w:t>Add to this Sub-Clause</w:t>
            </w:r>
          </w:p>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The Contractor is encouraged, to the extent practicable and reasonable, to employ staff and labour with appropriate qualification and experience from sources within the Country of Works. </w:t>
            </w:r>
          </w:p>
          <w:p w:rsidR="0023285F" w:rsidRPr="0082341F" w:rsidRDefault="0023285F" w:rsidP="00CF6D93">
            <w:pPr>
              <w:spacing w:before="120"/>
              <w:rPr>
                <w:color w:val="000000"/>
                <w:spacing w:val="-4"/>
                <w:sz w:val="22"/>
                <w:szCs w:val="22"/>
              </w:rPr>
            </w:pPr>
          </w:p>
        </w:tc>
      </w:tr>
      <w:tr w:rsidR="0023285F" w:rsidRPr="0082341F" w:rsidTr="00CF6D93">
        <w:tc>
          <w:tcPr>
            <w:tcW w:w="2146" w:type="dxa"/>
          </w:tcPr>
          <w:p w:rsidR="0023285F" w:rsidRPr="004A05B7" w:rsidRDefault="0023285F" w:rsidP="003B5189">
            <w:pPr>
              <w:spacing w:before="120"/>
              <w:rPr>
                <w:rFonts w:cs="Arial"/>
                <w:b/>
                <w:bCs/>
                <w:i/>
                <w:iCs/>
                <w:color w:val="000000"/>
                <w:spacing w:val="-2"/>
                <w:sz w:val="22"/>
                <w:szCs w:val="22"/>
              </w:rPr>
            </w:pPr>
            <w:r w:rsidRPr="004A05B7">
              <w:rPr>
                <w:rFonts w:cs="Arial"/>
                <w:b/>
                <w:bCs/>
                <w:i/>
                <w:iCs/>
                <w:color w:val="000000"/>
                <w:spacing w:val="-2"/>
                <w:sz w:val="22"/>
                <w:szCs w:val="22"/>
              </w:rPr>
              <w:t xml:space="preserve">Alcoholic Liquor or Drugs </w:t>
            </w:r>
          </w:p>
        </w:tc>
        <w:tc>
          <w:tcPr>
            <w:tcW w:w="897" w:type="dxa"/>
          </w:tcPr>
          <w:p w:rsidR="0023285F" w:rsidRPr="004A05B7" w:rsidRDefault="0023285F" w:rsidP="00CF6D93">
            <w:pPr>
              <w:spacing w:before="120"/>
              <w:rPr>
                <w:color w:val="000000"/>
                <w:spacing w:val="-4"/>
                <w:sz w:val="22"/>
                <w:szCs w:val="22"/>
              </w:rPr>
            </w:pPr>
            <w:r w:rsidRPr="004A05B7">
              <w:rPr>
                <w:color w:val="000000"/>
                <w:spacing w:val="-4"/>
                <w:sz w:val="22"/>
                <w:szCs w:val="22"/>
              </w:rPr>
              <w:t>6.12</w:t>
            </w:r>
          </w:p>
        </w:tc>
        <w:tc>
          <w:tcPr>
            <w:tcW w:w="6065" w:type="dxa"/>
          </w:tcPr>
          <w:p w:rsidR="0023285F" w:rsidRPr="0082341F" w:rsidRDefault="0023285F" w:rsidP="00CF6D93">
            <w:pPr>
              <w:spacing w:before="120" w:line="276" w:lineRule="auto"/>
              <w:rPr>
                <w:i/>
                <w:iCs/>
                <w:color w:val="000000"/>
                <w:spacing w:val="-4"/>
                <w:sz w:val="22"/>
                <w:szCs w:val="22"/>
              </w:rPr>
            </w:pPr>
            <w:r w:rsidRPr="0082341F">
              <w:rPr>
                <w:i/>
                <w:iCs/>
                <w:color w:val="000000"/>
                <w:spacing w:val="-4"/>
                <w:sz w:val="22"/>
                <w:szCs w:val="22"/>
              </w:rPr>
              <w:t>Add this Sub-Clause</w:t>
            </w:r>
          </w:p>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The Contractor shall not, otherwise than in accordance with the Laws of the Maldives, import, sell, give, barter or otherwise dispose of any alcoholic liquor or drugs, or permit or allow importation, sale, gift, barter or disposal by Contractor’s personnel. </w:t>
            </w:r>
          </w:p>
        </w:tc>
      </w:tr>
      <w:tr w:rsidR="0023285F" w:rsidRPr="0082341F" w:rsidTr="00CF6D93">
        <w:trPr>
          <w:trHeight w:val="1478"/>
        </w:trPr>
        <w:tc>
          <w:tcPr>
            <w:tcW w:w="2146" w:type="dxa"/>
          </w:tcPr>
          <w:p w:rsidR="0023285F" w:rsidRPr="004A05B7" w:rsidRDefault="0023285F" w:rsidP="003B5189">
            <w:pPr>
              <w:spacing w:before="120"/>
              <w:rPr>
                <w:rFonts w:cs="Arial"/>
                <w:b/>
                <w:bCs/>
                <w:i/>
                <w:iCs/>
                <w:color w:val="000000"/>
                <w:spacing w:val="-2"/>
                <w:sz w:val="22"/>
                <w:szCs w:val="22"/>
              </w:rPr>
            </w:pPr>
            <w:r w:rsidRPr="004A05B7">
              <w:rPr>
                <w:rFonts w:cs="Arial"/>
                <w:b/>
                <w:bCs/>
                <w:i/>
                <w:iCs/>
                <w:color w:val="000000"/>
                <w:spacing w:val="-2"/>
                <w:sz w:val="22"/>
                <w:szCs w:val="22"/>
              </w:rPr>
              <w:t>Arms and Ammunition</w:t>
            </w:r>
          </w:p>
        </w:tc>
        <w:tc>
          <w:tcPr>
            <w:tcW w:w="897" w:type="dxa"/>
          </w:tcPr>
          <w:p w:rsidR="0023285F" w:rsidRPr="004A05B7" w:rsidRDefault="0023285F" w:rsidP="00CF6D93">
            <w:pPr>
              <w:spacing w:before="120"/>
              <w:rPr>
                <w:color w:val="000000"/>
                <w:spacing w:val="-4"/>
                <w:sz w:val="22"/>
                <w:szCs w:val="22"/>
              </w:rPr>
            </w:pPr>
            <w:r w:rsidRPr="004A05B7">
              <w:rPr>
                <w:color w:val="000000"/>
                <w:spacing w:val="-4"/>
                <w:sz w:val="22"/>
                <w:szCs w:val="22"/>
              </w:rPr>
              <w:t>6.13</w:t>
            </w:r>
          </w:p>
        </w:tc>
        <w:tc>
          <w:tcPr>
            <w:tcW w:w="6065" w:type="dxa"/>
          </w:tcPr>
          <w:p w:rsidR="0023285F" w:rsidRPr="0082341F" w:rsidRDefault="0023285F" w:rsidP="00CF6D93">
            <w:pPr>
              <w:spacing w:before="120" w:line="276" w:lineRule="auto"/>
              <w:rPr>
                <w:i/>
                <w:iCs/>
                <w:color w:val="000000"/>
                <w:spacing w:val="-4"/>
                <w:sz w:val="22"/>
                <w:szCs w:val="22"/>
              </w:rPr>
            </w:pPr>
            <w:r w:rsidRPr="0082341F">
              <w:rPr>
                <w:i/>
                <w:iCs/>
                <w:color w:val="000000"/>
                <w:spacing w:val="-4"/>
                <w:sz w:val="22"/>
                <w:szCs w:val="22"/>
              </w:rPr>
              <w:t>Add this Sub-Clause</w:t>
            </w:r>
          </w:p>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The Contractor shall not give, barter or otherwise dispose of to any person, any arms or ammunition of any kind, or allow Contractor’s personnel to do so. </w:t>
            </w: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Festivals and Religious Customs</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6.14</w:t>
            </w:r>
          </w:p>
        </w:tc>
        <w:tc>
          <w:tcPr>
            <w:tcW w:w="6065" w:type="dxa"/>
          </w:tcPr>
          <w:p w:rsidR="0023285F" w:rsidRPr="0082341F" w:rsidRDefault="0023285F" w:rsidP="00CF6D93">
            <w:pPr>
              <w:spacing w:before="120" w:line="276" w:lineRule="auto"/>
              <w:rPr>
                <w:i/>
                <w:iCs/>
                <w:color w:val="000000"/>
                <w:spacing w:val="-4"/>
                <w:sz w:val="22"/>
                <w:szCs w:val="22"/>
              </w:rPr>
            </w:pPr>
            <w:r w:rsidRPr="0082341F">
              <w:rPr>
                <w:i/>
                <w:iCs/>
                <w:color w:val="000000"/>
                <w:spacing w:val="-4"/>
                <w:sz w:val="22"/>
                <w:szCs w:val="22"/>
              </w:rPr>
              <w:t>Add this Sub-Clause</w:t>
            </w:r>
          </w:p>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The Contractor shall respect the recognized festivals, days of rest, and local and religious customs of the Maldives. </w:t>
            </w:r>
          </w:p>
        </w:tc>
      </w:tr>
      <w:tr w:rsidR="0023285F" w:rsidRPr="0082341F" w:rsidTr="00CF6D93">
        <w:tc>
          <w:tcPr>
            <w:tcW w:w="2146" w:type="dxa"/>
          </w:tcPr>
          <w:p w:rsidR="0023285F" w:rsidRPr="0082341F" w:rsidRDefault="0023285F" w:rsidP="003B5189">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t>Clause 8</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Commencement of Work</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8.1</w:t>
            </w:r>
          </w:p>
        </w:tc>
        <w:tc>
          <w:tcPr>
            <w:tcW w:w="6065" w:type="dxa"/>
          </w:tcPr>
          <w:p w:rsidR="0023285F" w:rsidRPr="0023285F" w:rsidRDefault="0023285F" w:rsidP="001644D8">
            <w:pPr>
              <w:spacing w:before="120" w:line="276" w:lineRule="auto"/>
              <w:rPr>
                <w:color w:val="000000"/>
                <w:spacing w:val="-4"/>
                <w:sz w:val="22"/>
                <w:szCs w:val="22"/>
              </w:rPr>
            </w:pPr>
            <w:r w:rsidRPr="0023285F">
              <w:rPr>
                <w:color w:val="000000"/>
                <w:spacing w:val="-4"/>
                <w:sz w:val="22"/>
                <w:szCs w:val="22"/>
              </w:rPr>
              <w:t xml:space="preserve">The Commencement Date shall be the date of signing of the </w:t>
            </w:r>
            <w:r w:rsidR="005220A4" w:rsidRPr="0023285F">
              <w:rPr>
                <w:color w:val="000000"/>
                <w:spacing w:val="-4"/>
                <w:sz w:val="22"/>
                <w:szCs w:val="22"/>
              </w:rPr>
              <w:t>Agreement.</w:t>
            </w:r>
          </w:p>
        </w:tc>
      </w:tr>
      <w:tr w:rsidR="0023285F" w:rsidRPr="0082341F" w:rsidTr="00CF6D93">
        <w:tc>
          <w:tcPr>
            <w:tcW w:w="2146" w:type="dxa"/>
          </w:tcPr>
          <w:p w:rsidR="0023285F" w:rsidRPr="0082341F" w:rsidRDefault="0023285F" w:rsidP="003B5189">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t>Clause 13</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Provisional Sums</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13.5</w:t>
            </w:r>
          </w:p>
        </w:tc>
        <w:tc>
          <w:tcPr>
            <w:tcW w:w="6065" w:type="dxa"/>
          </w:tcPr>
          <w:p w:rsidR="0023285F" w:rsidRPr="0082341F" w:rsidRDefault="0023285F" w:rsidP="00CF6D93">
            <w:pPr>
              <w:spacing w:before="120" w:line="276" w:lineRule="auto"/>
              <w:rPr>
                <w:i/>
                <w:iCs/>
                <w:color w:val="000000"/>
                <w:spacing w:val="-4"/>
                <w:sz w:val="22"/>
                <w:szCs w:val="22"/>
              </w:rPr>
            </w:pPr>
            <w:r w:rsidRPr="0082341F">
              <w:rPr>
                <w:i/>
                <w:iCs/>
                <w:color w:val="000000"/>
                <w:spacing w:val="-4"/>
                <w:sz w:val="22"/>
                <w:szCs w:val="22"/>
              </w:rPr>
              <w:t>This Sub-Clause is not applicable.</w:t>
            </w:r>
          </w:p>
        </w:tc>
      </w:tr>
      <w:tr w:rsidR="0023285F" w:rsidRPr="0082341F" w:rsidTr="00CF6D93">
        <w:tc>
          <w:tcPr>
            <w:tcW w:w="2146" w:type="dxa"/>
          </w:tcPr>
          <w:p w:rsidR="0023285F" w:rsidRPr="0082341F" w:rsidRDefault="0023285F" w:rsidP="003B5189">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lastRenderedPageBreak/>
              <w:t>Clause 14</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The Contract Price</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14.1</w:t>
            </w:r>
          </w:p>
        </w:tc>
        <w:tc>
          <w:tcPr>
            <w:tcW w:w="6065" w:type="dxa"/>
          </w:tcPr>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Add the following sub-paragraph </w:t>
            </w:r>
          </w:p>
          <w:p w:rsidR="0023285F" w:rsidRPr="0082341F" w:rsidRDefault="0023285F" w:rsidP="000F2DF9">
            <w:pPr>
              <w:numPr>
                <w:ilvl w:val="0"/>
                <w:numId w:val="5"/>
              </w:numPr>
              <w:spacing w:before="120" w:line="276" w:lineRule="auto"/>
              <w:ind w:left="360" w:firstLine="0"/>
              <w:rPr>
                <w:color w:val="000000"/>
                <w:spacing w:val="-4"/>
                <w:sz w:val="22"/>
                <w:szCs w:val="22"/>
              </w:rPr>
            </w:pPr>
            <w:r w:rsidRPr="0082341F">
              <w:rPr>
                <w:color w:val="000000"/>
                <w:spacing w:val="-4"/>
                <w:sz w:val="22"/>
                <w:szCs w:val="22"/>
              </w:rPr>
              <w:t>if any part of the Works is to be paid according to works completed, Engineer shall use the rate specified in the Contractor’s priced Schedule.</w:t>
            </w:r>
            <w:r w:rsidR="001F6313">
              <w:rPr>
                <w:color w:val="000000"/>
                <w:spacing w:val="-4"/>
                <w:sz w:val="22"/>
                <w:szCs w:val="22"/>
              </w:rPr>
              <w:t xml:space="preserve"> </w:t>
            </w:r>
          </w:p>
        </w:tc>
      </w:tr>
      <w:tr w:rsidR="0023285F" w:rsidRPr="0082341F" w:rsidTr="00CF6D93">
        <w:trPr>
          <w:trHeight w:val="279"/>
        </w:trPr>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Plant and Materials intended for the Works</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14.5</w:t>
            </w:r>
          </w:p>
        </w:tc>
        <w:tc>
          <w:tcPr>
            <w:tcW w:w="6065" w:type="dxa"/>
          </w:tcPr>
          <w:p w:rsidR="0023285F" w:rsidRPr="0082341F" w:rsidRDefault="00AB0511" w:rsidP="00AB0511">
            <w:pPr>
              <w:spacing w:before="120" w:line="276" w:lineRule="auto"/>
              <w:jc w:val="both"/>
              <w:rPr>
                <w:color w:val="000000"/>
                <w:spacing w:val="-4"/>
                <w:sz w:val="22"/>
                <w:szCs w:val="22"/>
              </w:rPr>
            </w:pPr>
            <w:r>
              <w:rPr>
                <w:color w:val="000000"/>
                <w:spacing w:val="-4"/>
                <w:sz w:val="22"/>
                <w:szCs w:val="22"/>
              </w:rPr>
              <w:t>S</w:t>
            </w:r>
            <w:r w:rsidR="0023285F" w:rsidRPr="0082341F">
              <w:rPr>
                <w:color w:val="000000"/>
                <w:spacing w:val="-4"/>
                <w:sz w:val="22"/>
                <w:szCs w:val="22"/>
              </w:rPr>
              <w:t xml:space="preserve">ub-paragraph (b) </w:t>
            </w:r>
            <w:r>
              <w:rPr>
                <w:color w:val="000000"/>
                <w:spacing w:val="-4"/>
                <w:sz w:val="22"/>
                <w:szCs w:val="22"/>
              </w:rPr>
              <w:t xml:space="preserve">is not applicable. </w:t>
            </w:r>
          </w:p>
        </w:tc>
      </w:tr>
      <w:tr w:rsidR="0023285F" w:rsidRPr="0082341F" w:rsidTr="00CF6D93">
        <w:trPr>
          <w:trHeight w:val="279"/>
        </w:trPr>
        <w:tc>
          <w:tcPr>
            <w:tcW w:w="2146" w:type="dxa"/>
          </w:tcPr>
          <w:p w:rsidR="0023285F" w:rsidRPr="0082341F" w:rsidRDefault="0023285F" w:rsidP="003B5189">
            <w:pPr>
              <w:spacing w:before="120"/>
              <w:rPr>
                <w:rFonts w:cs="Arial"/>
                <w:b/>
                <w:bCs/>
                <w:i/>
                <w:iCs/>
                <w:color w:val="000000"/>
                <w:spacing w:val="-2"/>
                <w:sz w:val="22"/>
                <w:szCs w:val="22"/>
              </w:rPr>
            </w:pPr>
            <w:r w:rsidRPr="0082341F">
              <w:rPr>
                <w:rFonts w:ascii="Arial" w:hAnsi="Arial" w:cs="Arial"/>
                <w:b/>
                <w:bCs/>
                <w:i/>
                <w:iCs/>
                <w:color w:val="050AC6"/>
                <w:spacing w:val="-7"/>
                <w:sz w:val="25"/>
                <w:szCs w:val="25"/>
              </w:rPr>
              <w:t>Clause 15</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Corrupt or Fraudulent Practices</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15.6</w:t>
            </w:r>
          </w:p>
        </w:tc>
        <w:tc>
          <w:tcPr>
            <w:tcW w:w="6065" w:type="dxa"/>
          </w:tcPr>
          <w:p w:rsidR="0023285F" w:rsidRPr="0082341F" w:rsidRDefault="0023285F" w:rsidP="00CF6D93">
            <w:pPr>
              <w:spacing w:before="120" w:line="276" w:lineRule="auto"/>
              <w:jc w:val="both"/>
              <w:rPr>
                <w:color w:val="000000"/>
                <w:spacing w:val="-4"/>
                <w:sz w:val="22"/>
                <w:szCs w:val="22"/>
              </w:rPr>
            </w:pPr>
            <w:r w:rsidRPr="0082341F">
              <w:rPr>
                <w:color w:val="000000"/>
                <w:spacing w:val="-4"/>
                <w:sz w:val="22"/>
                <w:szCs w:val="22"/>
              </w:rPr>
              <w:t>Sub Clause 15.6 is amended to read as under:</w:t>
            </w:r>
          </w:p>
          <w:p w:rsidR="0023285F" w:rsidRPr="0082341F" w:rsidRDefault="0023285F" w:rsidP="00CF6D93">
            <w:pPr>
              <w:spacing w:before="120" w:line="276" w:lineRule="auto"/>
              <w:jc w:val="both"/>
              <w:rPr>
                <w:color w:val="000000"/>
                <w:spacing w:val="-4"/>
                <w:sz w:val="22"/>
                <w:szCs w:val="22"/>
              </w:rPr>
            </w:pPr>
            <w:r w:rsidRPr="0082341F">
              <w:rPr>
                <w:color w:val="000000"/>
                <w:spacing w:val="-4"/>
                <w:sz w:val="22"/>
                <w:szCs w:val="22"/>
              </w:rPr>
              <w:t>If the Employer determines that the Contractor and Financier has engaged in corrupt, fraudulent, collusive or coercive practices, in competing for or in executing the Contract, then the Emp</w:t>
            </w:r>
            <w:r w:rsidR="005220A4">
              <w:rPr>
                <w:color w:val="000000"/>
                <w:spacing w:val="-4"/>
                <w:sz w:val="22"/>
                <w:szCs w:val="22"/>
              </w:rPr>
              <w:t>loyer may, after giving 14 days’</w:t>
            </w:r>
            <w:r w:rsidR="005220A4" w:rsidRPr="0082341F">
              <w:rPr>
                <w:color w:val="000000"/>
                <w:spacing w:val="-4"/>
                <w:sz w:val="22"/>
                <w:szCs w:val="22"/>
              </w:rPr>
              <w:t xml:space="preserve"> notice</w:t>
            </w:r>
            <w:r w:rsidRPr="0082341F">
              <w:rPr>
                <w:color w:val="000000"/>
                <w:spacing w:val="-4"/>
                <w:sz w:val="22"/>
                <w:szCs w:val="22"/>
              </w:rPr>
              <w:t xml:space="preserve"> to the Contractor, terminate the Contractor’s employment under the Contract and expel him from the Site, and the provisions of Clause 15 shall apply as if such expulsion had been made under Sub- Clause 15.2 [Termination by Employer].</w:t>
            </w:r>
          </w:p>
          <w:p w:rsidR="0023285F" w:rsidRPr="0082341F" w:rsidRDefault="0023285F" w:rsidP="00CF6D93">
            <w:pPr>
              <w:spacing w:before="120" w:line="276" w:lineRule="auto"/>
              <w:jc w:val="both"/>
              <w:rPr>
                <w:color w:val="000000"/>
                <w:spacing w:val="-4"/>
                <w:sz w:val="22"/>
                <w:szCs w:val="22"/>
              </w:rPr>
            </w:pPr>
            <w:r w:rsidRPr="0082341F">
              <w:rPr>
                <w:color w:val="000000"/>
                <w:spacing w:val="-4"/>
                <w:sz w:val="22"/>
                <w:szCs w:val="22"/>
              </w:rPr>
              <w:t>Should any employee of the Contractor or Financier be determined to have engaged in corrupt, fraudulent or coercive practice during the execution of the work then that employee shall be removed in accordance with Sub-Clause 6.9 [Contractor’s Personnel].</w:t>
            </w:r>
          </w:p>
          <w:p w:rsidR="0023285F" w:rsidRPr="0082341F" w:rsidRDefault="0023285F" w:rsidP="00CF6D93">
            <w:pPr>
              <w:spacing w:before="120" w:line="276" w:lineRule="auto"/>
              <w:jc w:val="both"/>
              <w:rPr>
                <w:color w:val="000000"/>
                <w:spacing w:val="-4"/>
                <w:sz w:val="22"/>
                <w:szCs w:val="22"/>
              </w:rPr>
            </w:pPr>
            <w:r w:rsidRPr="0082341F">
              <w:rPr>
                <w:color w:val="000000"/>
                <w:spacing w:val="-4"/>
                <w:sz w:val="22"/>
                <w:szCs w:val="22"/>
              </w:rPr>
              <w:t>The Employer requires that all Contractors adhere to the Employer’s Policies for the Procurement of Works and Goods. In particular, the Employer requires that the executing agencies and contracting agencies, as well as all firms, entities and individuals bidding for or participating in this project, including, inter alia, applicants, bidders, contractors, consulting firms and individual consultants (including their respective officers, employees and agents) adhere to the highest ethical standards, and report to the Employer all suspected acts of fraud or corruption of which it has knowledge or becomes aware, during the Bidding Process and throughout the negotiation or execution of a Contract. Fraud and corruption are prohibited. Fraud and corruption include acts of: (a) bribery, (b) extortion or coercion, (c) fraud and (d) collusion.</w:t>
            </w:r>
          </w:p>
          <w:p w:rsidR="0023285F" w:rsidRPr="0082341F" w:rsidRDefault="0023285F" w:rsidP="00CF6D93">
            <w:pPr>
              <w:spacing w:before="120" w:line="276" w:lineRule="auto"/>
              <w:jc w:val="both"/>
              <w:rPr>
                <w:color w:val="000000"/>
                <w:spacing w:val="-4"/>
                <w:sz w:val="22"/>
                <w:szCs w:val="22"/>
              </w:rPr>
            </w:pPr>
          </w:p>
          <w:p w:rsidR="0023285F" w:rsidRPr="0082341F" w:rsidRDefault="0023285F" w:rsidP="00CF6D93">
            <w:pPr>
              <w:spacing w:before="120" w:line="276" w:lineRule="auto"/>
              <w:jc w:val="both"/>
              <w:rPr>
                <w:color w:val="000000"/>
                <w:spacing w:val="-4"/>
                <w:sz w:val="22"/>
                <w:szCs w:val="22"/>
              </w:rPr>
            </w:pPr>
            <w:r w:rsidRPr="0082341F">
              <w:rPr>
                <w:color w:val="000000"/>
                <w:spacing w:val="-4"/>
                <w:sz w:val="22"/>
                <w:szCs w:val="22"/>
              </w:rPr>
              <w:t>The definitions of actions set forth below cover the most common types of corrupt practices, but are not exhaustive. For this reason, the Employer shall also take action in the event of any similar deed or complaint involving alleged acts of corruption, even when these are not specified in the following list. The Employer shall in all cases proceed in accordance with Sub-Clause 15.6.</w:t>
            </w:r>
          </w:p>
          <w:p w:rsidR="0023285F" w:rsidRPr="0082341F" w:rsidRDefault="0023285F" w:rsidP="00CF6D93">
            <w:pPr>
              <w:spacing w:before="120" w:line="276" w:lineRule="auto"/>
              <w:jc w:val="both"/>
              <w:rPr>
                <w:color w:val="000000"/>
                <w:spacing w:val="-4"/>
                <w:sz w:val="22"/>
                <w:szCs w:val="22"/>
              </w:rPr>
            </w:pPr>
            <w:r w:rsidRPr="0082341F">
              <w:rPr>
                <w:color w:val="000000"/>
                <w:spacing w:val="-4"/>
                <w:sz w:val="22"/>
                <w:szCs w:val="22"/>
              </w:rPr>
              <w:lastRenderedPageBreak/>
              <w:t>In pursuance of this policy:</w:t>
            </w:r>
          </w:p>
          <w:p w:rsidR="0023285F" w:rsidRPr="0082341F" w:rsidRDefault="0023285F" w:rsidP="00CF6D93">
            <w:pPr>
              <w:numPr>
                <w:ilvl w:val="0"/>
                <w:numId w:val="8"/>
              </w:numPr>
              <w:spacing w:before="120" w:line="276" w:lineRule="auto"/>
              <w:ind w:left="0"/>
              <w:jc w:val="both"/>
              <w:rPr>
                <w:color w:val="000000"/>
                <w:spacing w:val="-4"/>
                <w:sz w:val="22"/>
                <w:szCs w:val="22"/>
              </w:rPr>
            </w:pPr>
            <w:r w:rsidRPr="0082341F">
              <w:rPr>
                <w:color w:val="000000"/>
                <w:spacing w:val="-4"/>
                <w:sz w:val="22"/>
                <w:szCs w:val="22"/>
              </w:rPr>
              <w:t>The Employer defines the terms set forth below as follows:</w:t>
            </w:r>
          </w:p>
          <w:p w:rsidR="0023285F" w:rsidRPr="0082341F" w:rsidRDefault="0023285F" w:rsidP="00CF6D93">
            <w:pPr>
              <w:numPr>
                <w:ilvl w:val="0"/>
                <w:numId w:val="7"/>
              </w:numPr>
              <w:spacing w:before="120" w:line="276" w:lineRule="auto"/>
              <w:ind w:left="0"/>
              <w:jc w:val="both"/>
              <w:rPr>
                <w:color w:val="000000"/>
                <w:spacing w:val="-4"/>
                <w:sz w:val="22"/>
                <w:szCs w:val="22"/>
              </w:rPr>
            </w:pPr>
            <w:r w:rsidRPr="0082341F">
              <w:rPr>
                <w:color w:val="000000"/>
                <w:spacing w:val="-4"/>
                <w:sz w:val="22"/>
                <w:szCs w:val="22"/>
              </w:rPr>
              <w:t>"Bribery" meaning the offering or giving of anything of value to        influence the actions or decisions of third parties or the receiving or       soliciting of any benefit in exchange for actions or omissions related  to the performance of duties;</w:t>
            </w:r>
          </w:p>
          <w:p w:rsidR="0023285F" w:rsidRPr="0082341F" w:rsidRDefault="0023285F" w:rsidP="00CF6D93">
            <w:pPr>
              <w:numPr>
                <w:ilvl w:val="0"/>
                <w:numId w:val="7"/>
              </w:numPr>
              <w:spacing w:before="120" w:line="276" w:lineRule="auto"/>
              <w:ind w:left="0"/>
              <w:jc w:val="both"/>
              <w:rPr>
                <w:color w:val="000000"/>
                <w:spacing w:val="-4"/>
                <w:sz w:val="22"/>
                <w:szCs w:val="22"/>
              </w:rPr>
            </w:pPr>
            <w:r w:rsidRPr="0082341F">
              <w:rPr>
                <w:color w:val="000000"/>
                <w:spacing w:val="-4"/>
                <w:sz w:val="22"/>
                <w:szCs w:val="22"/>
              </w:rPr>
              <w:t>"Extortion" or "Coercion" meaning the act of obtaining something,               compelling an action or influencing a decision through intimidation,               threat or the use of force, where potential or actual injury may befall               upon a person, his/her reputation or property;</w:t>
            </w:r>
          </w:p>
          <w:p w:rsidR="0023285F" w:rsidRPr="0082341F" w:rsidRDefault="0023285F" w:rsidP="00CF6D93">
            <w:pPr>
              <w:numPr>
                <w:ilvl w:val="0"/>
                <w:numId w:val="7"/>
              </w:numPr>
              <w:spacing w:before="120" w:line="276" w:lineRule="auto"/>
              <w:ind w:left="0"/>
              <w:jc w:val="both"/>
              <w:rPr>
                <w:color w:val="000000"/>
                <w:spacing w:val="-4"/>
                <w:sz w:val="22"/>
                <w:szCs w:val="22"/>
              </w:rPr>
            </w:pPr>
            <w:r w:rsidRPr="0082341F">
              <w:rPr>
                <w:color w:val="000000"/>
                <w:spacing w:val="-4"/>
                <w:sz w:val="22"/>
                <w:szCs w:val="22"/>
              </w:rPr>
              <w:t xml:space="preserve">"Fraud" meaning any action or omission intended to misrepresent the              truth so as to induce others to act in reliance thereof, with the purpose               of obtaining some unjust advantage or causing damage to others;               and </w:t>
            </w:r>
          </w:p>
          <w:p w:rsidR="0023285F" w:rsidRPr="0082341F" w:rsidRDefault="0023285F" w:rsidP="00CF6D93">
            <w:pPr>
              <w:numPr>
                <w:ilvl w:val="0"/>
                <w:numId w:val="7"/>
              </w:numPr>
              <w:spacing w:before="120" w:line="276" w:lineRule="auto"/>
              <w:ind w:left="0"/>
              <w:jc w:val="both"/>
              <w:rPr>
                <w:color w:val="000000"/>
                <w:spacing w:val="-4"/>
                <w:sz w:val="22"/>
                <w:szCs w:val="22"/>
              </w:rPr>
            </w:pPr>
            <w:r w:rsidRPr="0082341F">
              <w:rPr>
                <w:color w:val="000000"/>
                <w:spacing w:val="-4"/>
                <w:sz w:val="22"/>
                <w:szCs w:val="22"/>
              </w:rPr>
              <w:t>"Collusion" meaning a secret agreement between two or more          parties to defraud or cause damage to a person or entity or to         obtain an unlawful purpose;</w:t>
            </w:r>
          </w:p>
          <w:p w:rsidR="0023285F" w:rsidRPr="0082341F" w:rsidRDefault="0023285F" w:rsidP="00CF6D93">
            <w:pPr>
              <w:numPr>
                <w:ilvl w:val="0"/>
                <w:numId w:val="8"/>
              </w:numPr>
              <w:spacing w:before="120" w:line="276" w:lineRule="auto"/>
              <w:ind w:left="0"/>
              <w:jc w:val="both"/>
              <w:rPr>
                <w:color w:val="000000"/>
                <w:spacing w:val="-4"/>
                <w:sz w:val="22"/>
                <w:szCs w:val="22"/>
              </w:rPr>
            </w:pPr>
            <w:r w:rsidRPr="0082341F">
              <w:rPr>
                <w:color w:val="000000"/>
                <w:spacing w:val="-4"/>
                <w:sz w:val="22"/>
                <w:szCs w:val="22"/>
              </w:rPr>
              <w:t>If the Employer, in accordance with its administrative procedures, demonstrates that any firm, entity or individual bidding for or participating in this project including, inter alia, applicants, bidders, contractors, consulting firms, individual consultants, purchasers, executing agencies and contracting agency (including their respective officers, employees and agents) engaged in an act of fraud or corruption in connection with this project, the Employer may:</w:t>
            </w:r>
          </w:p>
          <w:p w:rsidR="0023285F" w:rsidRPr="0082341F" w:rsidRDefault="0023285F" w:rsidP="00CF6D93">
            <w:pPr>
              <w:numPr>
                <w:ilvl w:val="0"/>
                <w:numId w:val="9"/>
              </w:numPr>
              <w:spacing w:before="120" w:line="276" w:lineRule="auto"/>
              <w:ind w:left="0"/>
              <w:jc w:val="both"/>
              <w:rPr>
                <w:color w:val="000000"/>
                <w:spacing w:val="-4"/>
                <w:sz w:val="22"/>
                <w:szCs w:val="22"/>
              </w:rPr>
            </w:pPr>
            <w:r w:rsidRPr="0082341F">
              <w:rPr>
                <w:color w:val="000000"/>
                <w:spacing w:val="-4"/>
                <w:sz w:val="22"/>
                <w:szCs w:val="22"/>
              </w:rPr>
              <w:t>decide not to accept any proposal to award a contract or a contract              awarded;</w:t>
            </w:r>
          </w:p>
          <w:p w:rsidR="0023285F" w:rsidRPr="0082341F" w:rsidRDefault="005220A4" w:rsidP="00CF6D93">
            <w:pPr>
              <w:numPr>
                <w:ilvl w:val="0"/>
                <w:numId w:val="9"/>
              </w:numPr>
              <w:spacing w:before="120" w:line="276" w:lineRule="auto"/>
              <w:ind w:left="0"/>
              <w:jc w:val="both"/>
              <w:rPr>
                <w:color w:val="000000"/>
                <w:spacing w:val="-4"/>
                <w:sz w:val="22"/>
                <w:szCs w:val="22"/>
              </w:rPr>
            </w:pPr>
            <w:r w:rsidRPr="0082341F">
              <w:rPr>
                <w:color w:val="000000"/>
                <w:spacing w:val="-4"/>
                <w:sz w:val="22"/>
                <w:szCs w:val="22"/>
              </w:rPr>
              <w:t>Suspend</w:t>
            </w:r>
            <w:r w:rsidR="0023285F" w:rsidRPr="0082341F">
              <w:rPr>
                <w:color w:val="000000"/>
                <w:spacing w:val="-4"/>
                <w:sz w:val="22"/>
                <w:szCs w:val="22"/>
              </w:rPr>
              <w:t xml:space="preserve"> the operation if it is determined at any stage that evidence is sufficient to support a finding that an employee, agent or representative of the Employer, Executing Agency or Contracting Agency has engaged in an act of fraud or corruption.</w:t>
            </w:r>
          </w:p>
        </w:tc>
      </w:tr>
      <w:tr w:rsidR="0023285F" w:rsidRPr="0082341F" w:rsidTr="00CF6D93">
        <w:tc>
          <w:tcPr>
            <w:tcW w:w="2146" w:type="dxa"/>
          </w:tcPr>
          <w:p w:rsidR="0023285F" w:rsidRPr="0082341F" w:rsidRDefault="0023285F" w:rsidP="003B5189">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lastRenderedPageBreak/>
              <w:t>Clause 18</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General Requirements for Insurances</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18.1</w:t>
            </w:r>
          </w:p>
        </w:tc>
        <w:tc>
          <w:tcPr>
            <w:tcW w:w="6065" w:type="dxa"/>
          </w:tcPr>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Add the following at the end of Sub-Clause 18.1: </w:t>
            </w:r>
          </w:p>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Acceptable to the Employer.</w:t>
            </w: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Insurance against Damage to Property</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18.3</w:t>
            </w:r>
          </w:p>
        </w:tc>
        <w:tc>
          <w:tcPr>
            <w:tcW w:w="6065" w:type="dxa"/>
          </w:tcPr>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Add the following sentence at the end of the Sub-Clause 18.3</w:t>
            </w:r>
          </w:p>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p>
        </w:tc>
      </w:tr>
      <w:tr w:rsidR="0023285F" w:rsidRPr="0082341F" w:rsidTr="00CF6D93">
        <w:tc>
          <w:tcPr>
            <w:tcW w:w="2146" w:type="dxa"/>
          </w:tcPr>
          <w:p w:rsidR="0023285F" w:rsidRPr="0082341F" w:rsidRDefault="0023285F" w:rsidP="003B5189">
            <w:pPr>
              <w:spacing w:before="120"/>
              <w:rPr>
                <w:rFonts w:ascii="Arial" w:hAnsi="Arial" w:cs="Arial"/>
                <w:b/>
                <w:bCs/>
                <w:i/>
                <w:iCs/>
                <w:color w:val="050AC6"/>
                <w:spacing w:val="-7"/>
                <w:sz w:val="25"/>
                <w:szCs w:val="25"/>
              </w:rPr>
            </w:pPr>
            <w:r w:rsidRPr="0082341F">
              <w:rPr>
                <w:rFonts w:ascii="Arial" w:hAnsi="Arial" w:cs="Arial"/>
                <w:b/>
                <w:bCs/>
                <w:i/>
                <w:iCs/>
                <w:color w:val="050AC6"/>
                <w:spacing w:val="-7"/>
                <w:sz w:val="25"/>
                <w:szCs w:val="25"/>
              </w:rPr>
              <w:lastRenderedPageBreak/>
              <w:t xml:space="preserve">Clause 20 </w:t>
            </w:r>
          </w:p>
        </w:tc>
        <w:tc>
          <w:tcPr>
            <w:tcW w:w="897" w:type="dxa"/>
          </w:tcPr>
          <w:p w:rsidR="0023285F" w:rsidRPr="0082341F" w:rsidRDefault="0023285F" w:rsidP="00CF6D93">
            <w:pPr>
              <w:spacing w:before="120"/>
              <w:rPr>
                <w:color w:val="000000"/>
                <w:spacing w:val="-4"/>
                <w:sz w:val="22"/>
                <w:szCs w:val="22"/>
              </w:rPr>
            </w:pPr>
          </w:p>
        </w:tc>
        <w:tc>
          <w:tcPr>
            <w:tcW w:w="6065" w:type="dxa"/>
          </w:tcPr>
          <w:p w:rsidR="0023285F" w:rsidRPr="0082341F" w:rsidRDefault="0023285F" w:rsidP="00CF6D93">
            <w:pPr>
              <w:spacing w:before="120" w:line="276" w:lineRule="auto"/>
              <w:rPr>
                <w:color w:val="000000"/>
                <w:spacing w:val="-4"/>
                <w:sz w:val="22"/>
                <w:szCs w:val="22"/>
              </w:rPr>
            </w:pPr>
          </w:p>
        </w:tc>
      </w:tr>
      <w:tr w:rsidR="0023285F" w:rsidRPr="0082341F" w:rsidTr="00CF6D93">
        <w:tc>
          <w:tcPr>
            <w:tcW w:w="2146" w:type="dxa"/>
          </w:tcPr>
          <w:p w:rsidR="0023285F" w:rsidRPr="0082341F" w:rsidRDefault="0023285F" w:rsidP="003B5189">
            <w:pPr>
              <w:spacing w:before="120"/>
              <w:rPr>
                <w:rFonts w:cs="Arial"/>
                <w:b/>
                <w:bCs/>
                <w:i/>
                <w:iCs/>
                <w:color w:val="000000"/>
                <w:spacing w:val="-2"/>
                <w:sz w:val="22"/>
                <w:szCs w:val="22"/>
              </w:rPr>
            </w:pPr>
            <w:r w:rsidRPr="0082341F">
              <w:rPr>
                <w:rFonts w:cs="Arial"/>
                <w:b/>
                <w:bCs/>
                <w:i/>
                <w:iCs/>
                <w:color w:val="000000"/>
                <w:spacing w:val="-2"/>
                <w:sz w:val="22"/>
                <w:szCs w:val="22"/>
              </w:rPr>
              <w:t>Arbitration</w:t>
            </w:r>
          </w:p>
        </w:tc>
        <w:tc>
          <w:tcPr>
            <w:tcW w:w="897" w:type="dxa"/>
          </w:tcPr>
          <w:p w:rsidR="0023285F" w:rsidRPr="0082341F" w:rsidRDefault="0023285F" w:rsidP="00CF6D93">
            <w:pPr>
              <w:spacing w:before="120"/>
              <w:rPr>
                <w:color w:val="000000"/>
                <w:spacing w:val="-4"/>
                <w:sz w:val="22"/>
                <w:szCs w:val="22"/>
              </w:rPr>
            </w:pPr>
            <w:r w:rsidRPr="0082341F">
              <w:rPr>
                <w:color w:val="000000"/>
                <w:spacing w:val="-4"/>
                <w:sz w:val="22"/>
                <w:szCs w:val="22"/>
              </w:rPr>
              <w:t>20.6</w:t>
            </w:r>
          </w:p>
        </w:tc>
        <w:tc>
          <w:tcPr>
            <w:tcW w:w="6065" w:type="dxa"/>
          </w:tcPr>
          <w:p w:rsidR="0023285F" w:rsidRPr="0082341F" w:rsidRDefault="0023285F" w:rsidP="00CF6D93">
            <w:pPr>
              <w:spacing w:before="120" w:line="276" w:lineRule="auto"/>
              <w:rPr>
                <w:color w:val="000000"/>
                <w:spacing w:val="-4"/>
                <w:sz w:val="22"/>
                <w:szCs w:val="22"/>
              </w:rPr>
            </w:pPr>
            <w:r w:rsidRPr="0082341F">
              <w:rPr>
                <w:color w:val="000000"/>
                <w:spacing w:val="-4"/>
                <w:sz w:val="22"/>
                <w:szCs w:val="22"/>
              </w:rPr>
              <w:t xml:space="preserve">At the end of sub-paragraph (a), insert the following: </w:t>
            </w:r>
          </w:p>
          <w:p w:rsidR="0023285F" w:rsidRPr="0082341F" w:rsidRDefault="0023285F" w:rsidP="00DE7CD1">
            <w:pPr>
              <w:spacing w:before="120" w:line="276" w:lineRule="auto"/>
              <w:rPr>
                <w:color w:val="000000"/>
                <w:spacing w:val="-4"/>
                <w:sz w:val="22"/>
                <w:szCs w:val="22"/>
              </w:rPr>
            </w:pPr>
            <w:r w:rsidRPr="0082341F">
              <w:rPr>
                <w:color w:val="000000"/>
                <w:spacing w:val="-4"/>
                <w:sz w:val="22"/>
                <w:szCs w:val="22"/>
              </w:rPr>
              <w:t xml:space="preserve">“in </w:t>
            </w:r>
            <w:r w:rsidR="00DE7CD1">
              <w:rPr>
                <w:color w:val="000000"/>
                <w:spacing w:val="-4"/>
                <w:sz w:val="22"/>
                <w:szCs w:val="22"/>
              </w:rPr>
              <w:t>Male’</w:t>
            </w:r>
            <w:r w:rsidRPr="0082341F">
              <w:rPr>
                <w:color w:val="000000"/>
                <w:spacing w:val="-4"/>
                <w:sz w:val="22"/>
                <w:szCs w:val="22"/>
              </w:rPr>
              <w:t>”</w:t>
            </w:r>
          </w:p>
        </w:tc>
      </w:tr>
    </w:tbl>
    <w:p w:rsidR="00596925" w:rsidRPr="0082341F" w:rsidRDefault="00596925" w:rsidP="00596925">
      <w:pPr>
        <w:rPr>
          <w:rFonts w:ascii="Arial" w:hAnsi="Arial" w:cs="Arial"/>
        </w:rPr>
      </w:pPr>
    </w:p>
    <w:sectPr w:rsidR="00596925" w:rsidRPr="0082341F" w:rsidSect="007B2965">
      <w:headerReference w:type="even" r:id="rId8"/>
      <w:headerReference w:type="default" r:id="rId9"/>
      <w:footerReference w:type="even" r:id="rId10"/>
      <w:footerReference w:type="default" r:id="rId11"/>
      <w:headerReference w:type="first" r:id="rId12"/>
      <w:footerReference w:type="first" r:id="rId13"/>
      <w:pgSz w:w="11906" w:h="16838" w:code="9"/>
      <w:pgMar w:top="1247" w:right="1466" w:bottom="1616" w:left="1418" w:header="709" w:footer="92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1BE" w:rsidRDefault="008271BE">
      <w:r>
        <w:separator/>
      </w:r>
    </w:p>
  </w:endnote>
  <w:endnote w:type="continuationSeparator" w:id="0">
    <w:p w:rsidR="008271BE" w:rsidRDefault="0082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DFF" w:rsidRDefault="00584D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DF9" w:rsidRPr="00E16FCF" w:rsidRDefault="000F2DF9" w:rsidP="009373E4">
    <w:pPr>
      <w:pStyle w:val="Footer"/>
      <w:pBdr>
        <w:top w:val="single" w:sz="2" w:space="1" w:color="auto"/>
      </w:pBdr>
      <w:tabs>
        <w:tab w:val="right" w:pos="9666"/>
      </w:tabs>
      <w:rPr>
        <w:sz w:val="16"/>
      </w:rPr>
    </w:pPr>
    <w:r w:rsidRPr="00E16FCF">
      <w:rPr>
        <w:rStyle w:val="PageNumber"/>
        <w:sz w:val="16"/>
      </w:rPr>
      <w:t xml:space="preserve">Section </w:t>
    </w:r>
    <w:r>
      <w:rPr>
        <w:rStyle w:val="PageNumber"/>
        <w:sz w:val="16"/>
      </w:rPr>
      <w:t>2</w:t>
    </w:r>
    <w:r w:rsidRPr="00E16FCF">
      <w:rPr>
        <w:rStyle w:val="PageNumber"/>
        <w:sz w:val="16"/>
      </w:rPr>
      <w:t xml:space="preserve"> </w:t>
    </w:r>
    <w:r>
      <w:rPr>
        <w:rStyle w:val="PageNumber"/>
        <w:sz w:val="16"/>
      </w:rPr>
      <w:t>–</w:t>
    </w:r>
    <w:r w:rsidRPr="00E16FCF">
      <w:rPr>
        <w:rStyle w:val="PageNumber"/>
        <w:sz w:val="16"/>
      </w:rPr>
      <w:t xml:space="preserve"> </w:t>
    </w:r>
    <w:r>
      <w:rPr>
        <w:rStyle w:val="PageNumber"/>
        <w:sz w:val="16"/>
      </w:rPr>
      <w:t>Particular Condition</w:t>
    </w:r>
    <w:r>
      <w:rPr>
        <w:sz w:val="16"/>
      </w:rPr>
      <w:t>s</w:t>
    </w:r>
  </w:p>
  <w:p w:rsidR="000F2DF9" w:rsidRPr="00A13A1F" w:rsidRDefault="000F2DF9" w:rsidP="00DB5A3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DFF" w:rsidRDefault="00584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1BE" w:rsidRDefault="008271BE">
      <w:r>
        <w:separator/>
      </w:r>
    </w:p>
  </w:footnote>
  <w:footnote w:type="continuationSeparator" w:id="0">
    <w:p w:rsidR="008271BE" w:rsidRDefault="00827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DFF" w:rsidRDefault="00584D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DF9" w:rsidRPr="00584DFF" w:rsidRDefault="00584DFF" w:rsidP="00584DFF">
    <w:pPr>
      <w:tabs>
        <w:tab w:val="left" w:pos="900"/>
      </w:tabs>
      <w:rPr>
        <w:rFonts w:cs="MV Boli"/>
        <w:b/>
        <w:bCs/>
        <w:sz w:val="24"/>
        <w:u w:val="single"/>
        <w:lang w:bidi="dv-MV"/>
      </w:rPr>
    </w:pPr>
    <w:r>
      <w:rPr>
        <w:i/>
        <w:iCs/>
        <w:noProof/>
        <w:sz w:val="16"/>
        <w:szCs w:val="16"/>
      </w:rPr>
      <w:t>Design and Build of Harbour Upgrade in S.Maradho</w:t>
    </w:r>
    <w:r w:rsidR="000F2DF9">
      <w:rPr>
        <w:noProof/>
        <w:sz w:val="16"/>
        <w:lang w:val="en-US"/>
      </w:rPr>
      <mc:AlternateContent>
        <mc:Choice Requires="wps">
          <w:drawing>
            <wp:anchor distT="0" distB="0" distL="114300" distR="114300" simplePos="0" relativeHeight="251672576" behindDoc="0" locked="0" layoutInCell="1" allowOverlap="1" wp14:anchorId="01ED1F05" wp14:editId="00CBC163">
              <wp:simplePos x="0" y="0"/>
              <wp:positionH relativeFrom="column">
                <wp:posOffset>-19050</wp:posOffset>
              </wp:positionH>
              <wp:positionV relativeFrom="paragraph">
                <wp:posOffset>104775</wp:posOffset>
              </wp:positionV>
              <wp:extent cx="5753100" cy="0"/>
              <wp:effectExtent l="9525" t="9525" r="9525" b="952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5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96ED30" id="_x0000_t32" coordsize="21600,21600" o:spt="32" o:oned="t" path="m,l21600,21600e" filled="f">
              <v:path arrowok="t" fillok="f" o:connecttype="none"/>
              <o:lock v:ext="edit" shapetype="t"/>
            </v:shapetype>
            <v:shape id="AutoShape 7" o:spid="_x0000_s1026" type="#_x0000_t32" style="position:absolute;margin-left:-1.5pt;margin-top:8.25pt;width:453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"/>
          </w:pict>
        </mc:Fallback>
      </mc:AlternateContent>
    </w:r>
    <w:r>
      <w:rPr>
        <w:i/>
        <w:iCs/>
        <w:noProof/>
        <w:sz w:val="16"/>
        <w:szCs w:val="16"/>
      </w:rPr>
      <w:t>o-Feydhoo</w:t>
    </w:r>
    <w:r w:rsidR="000F2DF9">
      <w:rPr>
        <w:rStyle w:val="PageNumber"/>
        <w:sz w:val="16"/>
      </w:rPr>
      <w:t xml:space="preserve">                                          </w:t>
    </w:r>
    <w:r w:rsidR="000F2DF9" w:rsidRPr="00E16FCF">
      <w:rPr>
        <w:rStyle w:val="PageNumber"/>
        <w:sz w:val="16"/>
      </w:rPr>
      <w:t xml:space="preserve">          </w:t>
    </w:r>
    <w:r>
      <w:rPr>
        <w:rStyle w:val="PageNumber"/>
        <w:sz w:val="16"/>
      </w:rPr>
      <w:t xml:space="preserve">                  </w:t>
    </w:r>
    <w:r w:rsidR="000F2DF9" w:rsidRPr="00E16FCF">
      <w:rPr>
        <w:rStyle w:val="PageNumber"/>
        <w:sz w:val="16"/>
      </w:rPr>
      <w:t xml:space="preserve">                           </w:t>
    </w:r>
    <w:r w:rsidR="000F2DF9">
      <w:rPr>
        <w:rStyle w:val="PageNumber"/>
        <w:sz w:val="16"/>
      </w:rPr>
      <w:t xml:space="preserve">                 </w:t>
    </w:r>
    <w:r w:rsidR="000F2DF9" w:rsidRPr="00E16FCF">
      <w:rPr>
        <w:rStyle w:val="PageNumber"/>
        <w:sz w:val="16"/>
      </w:rPr>
      <w:t xml:space="preserve">   </w:t>
    </w:r>
    <w:r w:rsidR="000F2DF9">
      <w:rPr>
        <w:sz w:val="16"/>
      </w:rPr>
      <w:t>7</w:t>
    </w:r>
    <w:r w:rsidR="000F2DF9" w:rsidRPr="00E16FCF">
      <w:rPr>
        <w:sz w:val="16"/>
      </w:rPr>
      <w:t>-</w:t>
    </w:r>
    <w:r w:rsidR="000F2DF9" w:rsidRPr="00E16FCF">
      <w:rPr>
        <w:rStyle w:val="PageNumber"/>
        <w:sz w:val="16"/>
      </w:rPr>
      <w:fldChar w:fldCharType="begin"/>
    </w:r>
    <w:r w:rsidR="000F2DF9" w:rsidRPr="00E16FCF">
      <w:rPr>
        <w:rStyle w:val="PageNumber"/>
        <w:sz w:val="16"/>
      </w:rPr>
      <w:instrText xml:space="preserve"> PAGE </w:instrText>
    </w:r>
    <w:r w:rsidR="000F2DF9" w:rsidRPr="00E16FCF">
      <w:rPr>
        <w:rStyle w:val="PageNumber"/>
        <w:sz w:val="16"/>
      </w:rPr>
      <w:fldChar w:fldCharType="separate"/>
    </w:r>
    <w:r w:rsidR="001F029B">
      <w:rPr>
        <w:rStyle w:val="PageNumber"/>
        <w:noProof/>
        <w:sz w:val="16"/>
      </w:rPr>
      <w:t>1</w:t>
    </w:r>
    <w:r w:rsidR="000F2DF9" w:rsidRPr="00E16FCF">
      <w:rPr>
        <w:rStyle w:val="PageNumber"/>
        <w:sz w:val="16"/>
      </w:rPr>
      <w:fldChar w:fldCharType="end"/>
    </w:r>
  </w:p>
  <w:p w:rsidR="000F2DF9" w:rsidRDefault="000F2D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DFF" w:rsidRDefault="00584D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B6CF2"/>
    <w:multiLevelType w:val="hybridMultilevel"/>
    <w:tmpl w:val="C9F8EAB4"/>
    <w:lvl w:ilvl="0" w:tplc="0106B8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86A85"/>
    <w:multiLevelType w:val="hybridMultilevel"/>
    <w:tmpl w:val="1CFC6644"/>
    <w:lvl w:ilvl="0" w:tplc="77AECB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B7174A"/>
    <w:multiLevelType w:val="hybridMultilevel"/>
    <w:tmpl w:val="3C781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E95363"/>
    <w:multiLevelType w:val="multilevel"/>
    <w:tmpl w:val="7C8C7480"/>
    <w:lvl w:ilvl="0">
      <w:start w:val="1"/>
      <w:numFmt w:val="decimal"/>
      <w:lvlText w:val="%1."/>
      <w:lvlJc w:val="left"/>
      <w:pPr>
        <w:ind w:left="810" w:hanging="360"/>
      </w:pPr>
      <w:rPr>
        <w:rFonts w:hint="default"/>
        <w:b/>
        <w:bCs/>
      </w:rPr>
    </w:lvl>
    <w:lvl w:ilvl="1">
      <w:start w:val="1"/>
      <w:numFmt w:val="decimal"/>
      <w:isLgl/>
      <w:lvlText w:val="%1.%2."/>
      <w:lvlJc w:val="left"/>
      <w:pPr>
        <w:ind w:left="1155" w:hanging="705"/>
      </w:pPr>
      <w:rPr>
        <w:rFonts w:hint="default"/>
      </w:rPr>
    </w:lvl>
    <w:lvl w:ilvl="2">
      <w:start w:val="2"/>
      <w:numFmt w:val="decimal"/>
      <w:isLgl/>
      <w:lvlText w:val="%1.%2.%3."/>
      <w:lvlJc w:val="left"/>
      <w:pPr>
        <w:ind w:left="1170" w:hanging="720"/>
      </w:pPr>
      <w:rPr>
        <w:rFonts w:hint="default"/>
      </w:rPr>
    </w:lvl>
    <w:lvl w:ilvl="3">
      <w:start w:val="2"/>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4">
    <w:nsid w:val="21B13B96"/>
    <w:multiLevelType w:val="hybridMultilevel"/>
    <w:tmpl w:val="422879D0"/>
    <w:lvl w:ilvl="0" w:tplc="9CC01F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C12E1"/>
    <w:multiLevelType w:val="hybridMultilevel"/>
    <w:tmpl w:val="AF1AF63C"/>
    <w:lvl w:ilvl="0" w:tplc="9CC01F78">
      <w:start w:val="1"/>
      <w:numFmt w:val="lowerLetter"/>
      <w:lvlText w:val="(%1)"/>
      <w:lvlJc w:val="left"/>
      <w:pPr>
        <w:ind w:left="1457"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6">
    <w:nsid w:val="404C5CF7"/>
    <w:multiLevelType w:val="hybridMultilevel"/>
    <w:tmpl w:val="82349C96"/>
    <w:lvl w:ilvl="0" w:tplc="93B404C0">
      <w:start w:val="2"/>
      <w:numFmt w:val="lowerLetter"/>
      <w:lvlText w:val="(%1)"/>
      <w:lvlJc w:val="left"/>
      <w:pPr>
        <w:ind w:left="540" w:hanging="360"/>
      </w:pPr>
      <w:rPr>
        <w:rFonts w:hint="default"/>
      </w:rPr>
    </w:lvl>
    <w:lvl w:ilvl="1" w:tplc="B54800DC" w:tentative="1">
      <w:start w:val="1"/>
      <w:numFmt w:val="lowerLetter"/>
      <w:lvlText w:val="%2."/>
      <w:lvlJc w:val="left"/>
      <w:pPr>
        <w:ind w:left="1440" w:hanging="360"/>
      </w:pPr>
    </w:lvl>
    <w:lvl w:ilvl="2" w:tplc="5EDEDC48" w:tentative="1">
      <w:start w:val="1"/>
      <w:numFmt w:val="lowerRoman"/>
      <w:lvlText w:val="%3."/>
      <w:lvlJc w:val="right"/>
      <w:pPr>
        <w:ind w:left="2160" w:hanging="180"/>
      </w:pPr>
    </w:lvl>
    <w:lvl w:ilvl="3" w:tplc="40B60CAA" w:tentative="1">
      <w:start w:val="1"/>
      <w:numFmt w:val="decimal"/>
      <w:lvlText w:val="%4."/>
      <w:lvlJc w:val="left"/>
      <w:pPr>
        <w:ind w:left="2880" w:hanging="360"/>
      </w:pPr>
    </w:lvl>
    <w:lvl w:ilvl="4" w:tplc="3A6803A0" w:tentative="1">
      <w:start w:val="1"/>
      <w:numFmt w:val="lowerLetter"/>
      <w:lvlText w:val="%5."/>
      <w:lvlJc w:val="left"/>
      <w:pPr>
        <w:ind w:left="3600" w:hanging="360"/>
      </w:pPr>
    </w:lvl>
    <w:lvl w:ilvl="5" w:tplc="6694B4EC" w:tentative="1">
      <w:start w:val="1"/>
      <w:numFmt w:val="lowerRoman"/>
      <w:lvlText w:val="%6."/>
      <w:lvlJc w:val="right"/>
      <w:pPr>
        <w:ind w:left="4320" w:hanging="180"/>
      </w:pPr>
    </w:lvl>
    <w:lvl w:ilvl="6" w:tplc="6F86DA92" w:tentative="1">
      <w:start w:val="1"/>
      <w:numFmt w:val="decimal"/>
      <w:lvlText w:val="%7."/>
      <w:lvlJc w:val="left"/>
      <w:pPr>
        <w:ind w:left="5040" w:hanging="360"/>
      </w:pPr>
    </w:lvl>
    <w:lvl w:ilvl="7" w:tplc="A8CE85BE" w:tentative="1">
      <w:start w:val="1"/>
      <w:numFmt w:val="lowerLetter"/>
      <w:lvlText w:val="%8."/>
      <w:lvlJc w:val="left"/>
      <w:pPr>
        <w:ind w:left="5760" w:hanging="360"/>
      </w:pPr>
    </w:lvl>
    <w:lvl w:ilvl="8" w:tplc="6ECE7604" w:tentative="1">
      <w:start w:val="1"/>
      <w:numFmt w:val="lowerRoman"/>
      <w:lvlText w:val="%9."/>
      <w:lvlJc w:val="right"/>
      <w:pPr>
        <w:ind w:left="6480" w:hanging="180"/>
      </w:pPr>
    </w:lvl>
  </w:abstractNum>
  <w:abstractNum w:abstractNumId="7">
    <w:nsid w:val="40BB0C86"/>
    <w:multiLevelType w:val="hybridMultilevel"/>
    <w:tmpl w:val="9094F64C"/>
    <w:lvl w:ilvl="0" w:tplc="F086D78C">
      <w:start w:val="1"/>
      <w:numFmt w:val="lowerLetter"/>
      <w:lvlText w:val="(%1)"/>
      <w:lvlJc w:val="left"/>
      <w:pPr>
        <w:ind w:left="720" w:hanging="360"/>
      </w:pPr>
      <w:rPr>
        <w:rFonts w:hint="default"/>
      </w:rPr>
    </w:lvl>
    <w:lvl w:ilvl="1" w:tplc="9B28F7BE" w:tentative="1">
      <w:start w:val="1"/>
      <w:numFmt w:val="lowerLetter"/>
      <w:lvlText w:val="%2."/>
      <w:lvlJc w:val="left"/>
      <w:pPr>
        <w:ind w:left="1440" w:hanging="360"/>
      </w:pPr>
    </w:lvl>
    <w:lvl w:ilvl="2" w:tplc="F704F9DC" w:tentative="1">
      <w:start w:val="1"/>
      <w:numFmt w:val="lowerRoman"/>
      <w:lvlText w:val="%3."/>
      <w:lvlJc w:val="right"/>
      <w:pPr>
        <w:ind w:left="2160" w:hanging="180"/>
      </w:pPr>
    </w:lvl>
    <w:lvl w:ilvl="3" w:tplc="33966612" w:tentative="1">
      <w:start w:val="1"/>
      <w:numFmt w:val="decimal"/>
      <w:lvlText w:val="%4."/>
      <w:lvlJc w:val="left"/>
      <w:pPr>
        <w:ind w:left="2880" w:hanging="360"/>
      </w:pPr>
    </w:lvl>
    <w:lvl w:ilvl="4" w:tplc="30326728" w:tentative="1">
      <w:start w:val="1"/>
      <w:numFmt w:val="lowerLetter"/>
      <w:lvlText w:val="%5."/>
      <w:lvlJc w:val="left"/>
      <w:pPr>
        <w:ind w:left="3600" w:hanging="360"/>
      </w:pPr>
    </w:lvl>
    <w:lvl w:ilvl="5" w:tplc="DEF629F4" w:tentative="1">
      <w:start w:val="1"/>
      <w:numFmt w:val="lowerRoman"/>
      <w:lvlText w:val="%6."/>
      <w:lvlJc w:val="right"/>
      <w:pPr>
        <w:ind w:left="4320" w:hanging="180"/>
      </w:pPr>
    </w:lvl>
    <w:lvl w:ilvl="6" w:tplc="FB78F572" w:tentative="1">
      <w:start w:val="1"/>
      <w:numFmt w:val="decimal"/>
      <w:lvlText w:val="%7."/>
      <w:lvlJc w:val="left"/>
      <w:pPr>
        <w:ind w:left="5040" w:hanging="360"/>
      </w:pPr>
    </w:lvl>
    <w:lvl w:ilvl="7" w:tplc="9808F488" w:tentative="1">
      <w:start w:val="1"/>
      <w:numFmt w:val="lowerLetter"/>
      <w:lvlText w:val="%8."/>
      <w:lvlJc w:val="left"/>
      <w:pPr>
        <w:ind w:left="5760" w:hanging="360"/>
      </w:pPr>
    </w:lvl>
    <w:lvl w:ilvl="8" w:tplc="9C6EC310" w:tentative="1">
      <w:start w:val="1"/>
      <w:numFmt w:val="lowerRoman"/>
      <w:lvlText w:val="%9."/>
      <w:lvlJc w:val="right"/>
      <w:pPr>
        <w:ind w:left="6480" w:hanging="180"/>
      </w:pPr>
    </w:lvl>
  </w:abstractNum>
  <w:abstractNum w:abstractNumId="8">
    <w:nsid w:val="437A5F9B"/>
    <w:multiLevelType w:val="hybridMultilevel"/>
    <w:tmpl w:val="EFE82940"/>
    <w:lvl w:ilvl="0" w:tplc="431AA9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B23254"/>
    <w:multiLevelType w:val="hybridMultilevel"/>
    <w:tmpl w:val="0C80CDE6"/>
    <w:lvl w:ilvl="0" w:tplc="B2FE3BFC">
      <w:start w:val="5"/>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435FB"/>
    <w:multiLevelType w:val="hybridMultilevel"/>
    <w:tmpl w:val="3DF2D1F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7F1037"/>
    <w:multiLevelType w:val="hybridMultilevel"/>
    <w:tmpl w:val="A4A25F72"/>
    <w:lvl w:ilvl="0" w:tplc="0409001B">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749A06F2"/>
    <w:multiLevelType w:val="hybridMultilevel"/>
    <w:tmpl w:val="788AB3D0"/>
    <w:lvl w:ilvl="0" w:tplc="FFFFFFFF">
      <w:start w:val="20"/>
      <w:numFmt w:val="bullet"/>
      <w:lvlText w:val=""/>
      <w:lvlJc w:val="left"/>
      <w:pPr>
        <w:ind w:left="345" w:hanging="360"/>
      </w:pPr>
      <w:rPr>
        <w:rFonts w:ascii="Symbol" w:eastAsia="Times New Roman" w:hAnsi="Symbol" w:cs="Times New Roman" w:hint="default"/>
      </w:rPr>
    </w:lvl>
    <w:lvl w:ilvl="1" w:tplc="FFFFFFFF" w:tentative="1">
      <w:start w:val="1"/>
      <w:numFmt w:val="bullet"/>
      <w:lvlText w:val="o"/>
      <w:lvlJc w:val="left"/>
      <w:pPr>
        <w:ind w:left="1065" w:hanging="360"/>
      </w:pPr>
      <w:rPr>
        <w:rFonts w:ascii="Courier New" w:hAnsi="Courier New" w:cs="Courier New" w:hint="default"/>
      </w:rPr>
    </w:lvl>
    <w:lvl w:ilvl="2" w:tplc="FFFFFFFF" w:tentative="1">
      <w:start w:val="1"/>
      <w:numFmt w:val="bullet"/>
      <w:lvlText w:val=""/>
      <w:lvlJc w:val="left"/>
      <w:pPr>
        <w:ind w:left="1785" w:hanging="360"/>
      </w:pPr>
      <w:rPr>
        <w:rFonts w:ascii="Wingdings" w:hAnsi="Wingdings" w:hint="default"/>
      </w:rPr>
    </w:lvl>
    <w:lvl w:ilvl="3" w:tplc="FFFFFFFF" w:tentative="1">
      <w:start w:val="1"/>
      <w:numFmt w:val="bullet"/>
      <w:lvlText w:val=""/>
      <w:lvlJc w:val="left"/>
      <w:pPr>
        <w:ind w:left="2505" w:hanging="360"/>
      </w:pPr>
      <w:rPr>
        <w:rFonts w:ascii="Symbol" w:hAnsi="Symbol" w:hint="default"/>
      </w:rPr>
    </w:lvl>
    <w:lvl w:ilvl="4" w:tplc="FFFFFFFF" w:tentative="1">
      <w:start w:val="1"/>
      <w:numFmt w:val="bullet"/>
      <w:lvlText w:val="o"/>
      <w:lvlJc w:val="left"/>
      <w:pPr>
        <w:ind w:left="3225" w:hanging="360"/>
      </w:pPr>
      <w:rPr>
        <w:rFonts w:ascii="Courier New" w:hAnsi="Courier New" w:cs="Courier New" w:hint="default"/>
      </w:rPr>
    </w:lvl>
    <w:lvl w:ilvl="5" w:tplc="FFFFFFFF" w:tentative="1">
      <w:start w:val="1"/>
      <w:numFmt w:val="bullet"/>
      <w:lvlText w:val=""/>
      <w:lvlJc w:val="left"/>
      <w:pPr>
        <w:ind w:left="3945" w:hanging="360"/>
      </w:pPr>
      <w:rPr>
        <w:rFonts w:ascii="Wingdings" w:hAnsi="Wingdings" w:hint="default"/>
      </w:rPr>
    </w:lvl>
    <w:lvl w:ilvl="6" w:tplc="FFFFFFFF" w:tentative="1">
      <w:start w:val="1"/>
      <w:numFmt w:val="bullet"/>
      <w:lvlText w:val=""/>
      <w:lvlJc w:val="left"/>
      <w:pPr>
        <w:ind w:left="4665" w:hanging="360"/>
      </w:pPr>
      <w:rPr>
        <w:rFonts w:ascii="Symbol" w:hAnsi="Symbol" w:hint="default"/>
      </w:rPr>
    </w:lvl>
    <w:lvl w:ilvl="7" w:tplc="FFFFFFFF" w:tentative="1">
      <w:start w:val="1"/>
      <w:numFmt w:val="bullet"/>
      <w:lvlText w:val="o"/>
      <w:lvlJc w:val="left"/>
      <w:pPr>
        <w:ind w:left="5385" w:hanging="360"/>
      </w:pPr>
      <w:rPr>
        <w:rFonts w:ascii="Courier New" w:hAnsi="Courier New" w:cs="Courier New" w:hint="default"/>
      </w:rPr>
    </w:lvl>
    <w:lvl w:ilvl="8" w:tplc="FFFFFFFF" w:tentative="1">
      <w:start w:val="1"/>
      <w:numFmt w:val="bullet"/>
      <w:lvlText w:val=""/>
      <w:lvlJc w:val="left"/>
      <w:pPr>
        <w:ind w:left="6105" w:hanging="360"/>
      </w:pPr>
      <w:rPr>
        <w:rFonts w:ascii="Wingdings" w:hAnsi="Wingdings" w:hint="default"/>
      </w:rPr>
    </w:lvl>
  </w:abstractNum>
  <w:abstractNum w:abstractNumId="13">
    <w:nsid w:val="786C0E39"/>
    <w:multiLevelType w:val="hybridMultilevel"/>
    <w:tmpl w:val="C1182E48"/>
    <w:lvl w:ilvl="0" w:tplc="F4A400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54593A"/>
    <w:multiLevelType w:val="hybridMultilevel"/>
    <w:tmpl w:val="91B69B04"/>
    <w:lvl w:ilvl="0" w:tplc="8DD80C7A">
      <w:start w:val="1"/>
      <w:numFmt w:val="lowerLetter"/>
      <w:lvlText w:val="(%1)"/>
      <w:lvlJc w:val="left"/>
      <w:pPr>
        <w:ind w:left="540" w:hanging="360"/>
      </w:pPr>
      <w:rPr>
        <w:rFonts w:hint="default"/>
      </w:rPr>
    </w:lvl>
    <w:lvl w:ilvl="1" w:tplc="F9CCB57A" w:tentative="1">
      <w:start w:val="1"/>
      <w:numFmt w:val="lowerLetter"/>
      <w:lvlText w:val="%2."/>
      <w:lvlJc w:val="left"/>
      <w:pPr>
        <w:ind w:left="1260" w:hanging="360"/>
      </w:pPr>
    </w:lvl>
    <w:lvl w:ilvl="2" w:tplc="7D92E91E" w:tentative="1">
      <w:start w:val="1"/>
      <w:numFmt w:val="lowerRoman"/>
      <w:lvlText w:val="%3."/>
      <w:lvlJc w:val="right"/>
      <w:pPr>
        <w:ind w:left="1980" w:hanging="180"/>
      </w:pPr>
    </w:lvl>
    <w:lvl w:ilvl="3" w:tplc="A38838BA" w:tentative="1">
      <w:start w:val="1"/>
      <w:numFmt w:val="decimal"/>
      <w:lvlText w:val="%4."/>
      <w:lvlJc w:val="left"/>
      <w:pPr>
        <w:ind w:left="2700" w:hanging="360"/>
      </w:pPr>
    </w:lvl>
    <w:lvl w:ilvl="4" w:tplc="B3266ED4" w:tentative="1">
      <w:start w:val="1"/>
      <w:numFmt w:val="lowerLetter"/>
      <w:lvlText w:val="%5."/>
      <w:lvlJc w:val="left"/>
      <w:pPr>
        <w:ind w:left="3420" w:hanging="360"/>
      </w:pPr>
    </w:lvl>
    <w:lvl w:ilvl="5" w:tplc="5770DC0C" w:tentative="1">
      <w:start w:val="1"/>
      <w:numFmt w:val="lowerRoman"/>
      <w:lvlText w:val="%6."/>
      <w:lvlJc w:val="right"/>
      <w:pPr>
        <w:ind w:left="4140" w:hanging="180"/>
      </w:pPr>
    </w:lvl>
    <w:lvl w:ilvl="6" w:tplc="58D67D7C" w:tentative="1">
      <w:start w:val="1"/>
      <w:numFmt w:val="decimal"/>
      <w:lvlText w:val="%7."/>
      <w:lvlJc w:val="left"/>
      <w:pPr>
        <w:ind w:left="4860" w:hanging="360"/>
      </w:pPr>
    </w:lvl>
    <w:lvl w:ilvl="7" w:tplc="A34C4482" w:tentative="1">
      <w:start w:val="1"/>
      <w:numFmt w:val="lowerLetter"/>
      <w:lvlText w:val="%8."/>
      <w:lvlJc w:val="left"/>
      <w:pPr>
        <w:ind w:left="5580" w:hanging="360"/>
      </w:pPr>
    </w:lvl>
    <w:lvl w:ilvl="8" w:tplc="83D2B67C" w:tentative="1">
      <w:start w:val="1"/>
      <w:numFmt w:val="lowerRoman"/>
      <w:lvlText w:val="%9."/>
      <w:lvlJc w:val="right"/>
      <w:pPr>
        <w:ind w:left="6300" w:hanging="180"/>
      </w:pPr>
    </w:lvl>
  </w:abstractNum>
  <w:num w:numId="1">
    <w:abstractNumId w:val="3"/>
  </w:num>
  <w:num w:numId="2">
    <w:abstractNumId w:val="14"/>
  </w:num>
  <w:num w:numId="3">
    <w:abstractNumId w:val="12"/>
  </w:num>
  <w:num w:numId="4">
    <w:abstractNumId w:val="6"/>
  </w:num>
  <w:num w:numId="5">
    <w:abstractNumId w:val="9"/>
  </w:num>
  <w:num w:numId="6">
    <w:abstractNumId w:val="11"/>
  </w:num>
  <w:num w:numId="7">
    <w:abstractNumId w:val="1"/>
  </w:num>
  <w:num w:numId="8">
    <w:abstractNumId w:val="13"/>
  </w:num>
  <w:num w:numId="9">
    <w:abstractNumId w:val="0"/>
  </w:num>
  <w:num w:numId="10">
    <w:abstractNumId w:val="7"/>
  </w:num>
  <w:num w:numId="11">
    <w:abstractNumId w:val="8"/>
  </w:num>
  <w:num w:numId="12">
    <w:abstractNumId w:val="4"/>
  </w:num>
  <w:num w:numId="13">
    <w:abstractNumId w:val="5"/>
  </w:num>
  <w:num w:numId="14">
    <w:abstractNumId w:val="2"/>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5EB"/>
    <w:rsid w:val="00000047"/>
    <w:rsid w:val="0000534B"/>
    <w:rsid w:val="000066EC"/>
    <w:rsid w:val="00006A8A"/>
    <w:rsid w:val="00007213"/>
    <w:rsid w:val="00011C33"/>
    <w:rsid w:val="000255EB"/>
    <w:rsid w:val="0003027F"/>
    <w:rsid w:val="00033691"/>
    <w:rsid w:val="0004272C"/>
    <w:rsid w:val="00064E95"/>
    <w:rsid w:val="00071745"/>
    <w:rsid w:val="00077E6E"/>
    <w:rsid w:val="00091CF6"/>
    <w:rsid w:val="000A191C"/>
    <w:rsid w:val="000A1AED"/>
    <w:rsid w:val="000B39B0"/>
    <w:rsid w:val="000B5E38"/>
    <w:rsid w:val="000E43D3"/>
    <w:rsid w:val="000F1E4A"/>
    <w:rsid w:val="000F2DF9"/>
    <w:rsid w:val="001020A3"/>
    <w:rsid w:val="00116138"/>
    <w:rsid w:val="00116986"/>
    <w:rsid w:val="00117454"/>
    <w:rsid w:val="00123212"/>
    <w:rsid w:val="00130636"/>
    <w:rsid w:val="001317BC"/>
    <w:rsid w:val="001375B4"/>
    <w:rsid w:val="001630E5"/>
    <w:rsid w:val="001631E3"/>
    <w:rsid w:val="001644D8"/>
    <w:rsid w:val="00180EC8"/>
    <w:rsid w:val="00183374"/>
    <w:rsid w:val="00193B43"/>
    <w:rsid w:val="001A0D91"/>
    <w:rsid w:val="001B5075"/>
    <w:rsid w:val="001B6B4C"/>
    <w:rsid w:val="001B6B86"/>
    <w:rsid w:val="001E0263"/>
    <w:rsid w:val="001E2395"/>
    <w:rsid w:val="001E6E8B"/>
    <w:rsid w:val="001E7303"/>
    <w:rsid w:val="001F029B"/>
    <w:rsid w:val="001F1F42"/>
    <w:rsid w:val="001F5877"/>
    <w:rsid w:val="001F5ABC"/>
    <w:rsid w:val="001F6313"/>
    <w:rsid w:val="001F7FAD"/>
    <w:rsid w:val="00213C17"/>
    <w:rsid w:val="00214B6A"/>
    <w:rsid w:val="00215474"/>
    <w:rsid w:val="0021771E"/>
    <w:rsid w:val="00221BCE"/>
    <w:rsid w:val="00221F5F"/>
    <w:rsid w:val="00227FDA"/>
    <w:rsid w:val="0023285F"/>
    <w:rsid w:val="002365DB"/>
    <w:rsid w:val="00254684"/>
    <w:rsid w:val="00254925"/>
    <w:rsid w:val="00254BB4"/>
    <w:rsid w:val="0025633D"/>
    <w:rsid w:val="0025739F"/>
    <w:rsid w:val="0026002B"/>
    <w:rsid w:val="00274602"/>
    <w:rsid w:val="00281784"/>
    <w:rsid w:val="00281DBA"/>
    <w:rsid w:val="002864B5"/>
    <w:rsid w:val="002914CA"/>
    <w:rsid w:val="002A00B3"/>
    <w:rsid w:val="002A1903"/>
    <w:rsid w:val="002B1DCC"/>
    <w:rsid w:val="002B49A7"/>
    <w:rsid w:val="002B765C"/>
    <w:rsid w:val="002C0191"/>
    <w:rsid w:val="002D1580"/>
    <w:rsid w:val="002E5658"/>
    <w:rsid w:val="002E68E6"/>
    <w:rsid w:val="002F0085"/>
    <w:rsid w:val="002F6339"/>
    <w:rsid w:val="003020F4"/>
    <w:rsid w:val="003025E4"/>
    <w:rsid w:val="00304EFE"/>
    <w:rsid w:val="00310D75"/>
    <w:rsid w:val="003354A8"/>
    <w:rsid w:val="00340128"/>
    <w:rsid w:val="003404E3"/>
    <w:rsid w:val="003547FF"/>
    <w:rsid w:val="003578FB"/>
    <w:rsid w:val="0037743F"/>
    <w:rsid w:val="00384C80"/>
    <w:rsid w:val="00392386"/>
    <w:rsid w:val="003B2C5D"/>
    <w:rsid w:val="003B5189"/>
    <w:rsid w:val="003B76A9"/>
    <w:rsid w:val="003C63CB"/>
    <w:rsid w:val="003D0688"/>
    <w:rsid w:val="003D1623"/>
    <w:rsid w:val="003D79A0"/>
    <w:rsid w:val="003F561A"/>
    <w:rsid w:val="003F57A1"/>
    <w:rsid w:val="004013DC"/>
    <w:rsid w:val="00417C5C"/>
    <w:rsid w:val="00422134"/>
    <w:rsid w:val="0043293D"/>
    <w:rsid w:val="004354B2"/>
    <w:rsid w:val="004357E8"/>
    <w:rsid w:val="004376F7"/>
    <w:rsid w:val="0044446C"/>
    <w:rsid w:val="00454170"/>
    <w:rsid w:val="00457332"/>
    <w:rsid w:val="00461817"/>
    <w:rsid w:val="00464423"/>
    <w:rsid w:val="00466633"/>
    <w:rsid w:val="00470010"/>
    <w:rsid w:val="00472F89"/>
    <w:rsid w:val="00473722"/>
    <w:rsid w:val="0047469F"/>
    <w:rsid w:val="0047759C"/>
    <w:rsid w:val="004907F5"/>
    <w:rsid w:val="00496A79"/>
    <w:rsid w:val="00497CA9"/>
    <w:rsid w:val="004A05B7"/>
    <w:rsid w:val="004C2CD8"/>
    <w:rsid w:val="004D5D16"/>
    <w:rsid w:val="004E0283"/>
    <w:rsid w:val="004E0646"/>
    <w:rsid w:val="004E12C2"/>
    <w:rsid w:val="004E1EB1"/>
    <w:rsid w:val="004E1EFD"/>
    <w:rsid w:val="004E225B"/>
    <w:rsid w:val="004E24B3"/>
    <w:rsid w:val="004E4284"/>
    <w:rsid w:val="00501E8B"/>
    <w:rsid w:val="00502A9F"/>
    <w:rsid w:val="00504853"/>
    <w:rsid w:val="00507496"/>
    <w:rsid w:val="00507DD5"/>
    <w:rsid w:val="00512866"/>
    <w:rsid w:val="0051315E"/>
    <w:rsid w:val="00522035"/>
    <w:rsid w:val="005220A4"/>
    <w:rsid w:val="00532D2F"/>
    <w:rsid w:val="00533509"/>
    <w:rsid w:val="00536C92"/>
    <w:rsid w:val="005457E4"/>
    <w:rsid w:val="0055012D"/>
    <w:rsid w:val="00550C96"/>
    <w:rsid w:val="005558F9"/>
    <w:rsid w:val="00555E01"/>
    <w:rsid w:val="0056212C"/>
    <w:rsid w:val="00564AF0"/>
    <w:rsid w:val="00564FFC"/>
    <w:rsid w:val="00566B75"/>
    <w:rsid w:val="0057197A"/>
    <w:rsid w:val="0057510A"/>
    <w:rsid w:val="00584DFF"/>
    <w:rsid w:val="0059248E"/>
    <w:rsid w:val="005946E4"/>
    <w:rsid w:val="00595B5C"/>
    <w:rsid w:val="00596925"/>
    <w:rsid w:val="005A1E99"/>
    <w:rsid w:val="005A46C5"/>
    <w:rsid w:val="005A6966"/>
    <w:rsid w:val="005C234D"/>
    <w:rsid w:val="005D00A9"/>
    <w:rsid w:val="005D1567"/>
    <w:rsid w:val="005D1E0D"/>
    <w:rsid w:val="005D3272"/>
    <w:rsid w:val="005F3C15"/>
    <w:rsid w:val="005F4DB7"/>
    <w:rsid w:val="005F6AE0"/>
    <w:rsid w:val="00602CC0"/>
    <w:rsid w:val="00602DB5"/>
    <w:rsid w:val="00611E1C"/>
    <w:rsid w:val="00614F5A"/>
    <w:rsid w:val="00621BF8"/>
    <w:rsid w:val="0062266E"/>
    <w:rsid w:val="00624631"/>
    <w:rsid w:val="00626F13"/>
    <w:rsid w:val="00635D99"/>
    <w:rsid w:val="00641543"/>
    <w:rsid w:val="00651427"/>
    <w:rsid w:val="006537BC"/>
    <w:rsid w:val="00655515"/>
    <w:rsid w:val="006566FA"/>
    <w:rsid w:val="006569D0"/>
    <w:rsid w:val="00670280"/>
    <w:rsid w:val="00676231"/>
    <w:rsid w:val="006769C7"/>
    <w:rsid w:val="00686C61"/>
    <w:rsid w:val="006A1EC5"/>
    <w:rsid w:val="006B138A"/>
    <w:rsid w:val="006C70CE"/>
    <w:rsid w:val="006C76D9"/>
    <w:rsid w:val="006D3957"/>
    <w:rsid w:val="006D47F7"/>
    <w:rsid w:val="006E4319"/>
    <w:rsid w:val="006E5427"/>
    <w:rsid w:val="00716A67"/>
    <w:rsid w:val="00720E52"/>
    <w:rsid w:val="00724E53"/>
    <w:rsid w:val="00726021"/>
    <w:rsid w:val="007334FB"/>
    <w:rsid w:val="00734104"/>
    <w:rsid w:val="00742D5D"/>
    <w:rsid w:val="0074406E"/>
    <w:rsid w:val="0075113D"/>
    <w:rsid w:val="007569CA"/>
    <w:rsid w:val="00756B22"/>
    <w:rsid w:val="00757664"/>
    <w:rsid w:val="00760A6A"/>
    <w:rsid w:val="00767A44"/>
    <w:rsid w:val="0077574D"/>
    <w:rsid w:val="00780ECB"/>
    <w:rsid w:val="007830D8"/>
    <w:rsid w:val="00784641"/>
    <w:rsid w:val="00784F91"/>
    <w:rsid w:val="00794DD5"/>
    <w:rsid w:val="007963B0"/>
    <w:rsid w:val="007A13ED"/>
    <w:rsid w:val="007A50BD"/>
    <w:rsid w:val="007A54F8"/>
    <w:rsid w:val="007A6D20"/>
    <w:rsid w:val="007A78CB"/>
    <w:rsid w:val="007B02B0"/>
    <w:rsid w:val="007B078D"/>
    <w:rsid w:val="007B2965"/>
    <w:rsid w:val="007B3E5E"/>
    <w:rsid w:val="007C2027"/>
    <w:rsid w:val="007C46CC"/>
    <w:rsid w:val="007C4F80"/>
    <w:rsid w:val="007C5D2D"/>
    <w:rsid w:val="007C7C0B"/>
    <w:rsid w:val="007D14CE"/>
    <w:rsid w:val="007D2D04"/>
    <w:rsid w:val="007F0202"/>
    <w:rsid w:val="007F38B7"/>
    <w:rsid w:val="007F3FE8"/>
    <w:rsid w:val="00801038"/>
    <w:rsid w:val="00802A3E"/>
    <w:rsid w:val="00805FCC"/>
    <w:rsid w:val="008075E2"/>
    <w:rsid w:val="00814A69"/>
    <w:rsid w:val="00820CB0"/>
    <w:rsid w:val="0082341F"/>
    <w:rsid w:val="00826E91"/>
    <w:rsid w:val="008271BE"/>
    <w:rsid w:val="00827FCA"/>
    <w:rsid w:val="00832E0F"/>
    <w:rsid w:val="008366E6"/>
    <w:rsid w:val="00852231"/>
    <w:rsid w:val="00857155"/>
    <w:rsid w:val="00864DA4"/>
    <w:rsid w:val="008760DD"/>
    <w:rsid w:val="00876618"/>
    <w:rsid w:val="008802FF"/>
    <w:rsid w:val="00883324"/>
    <w:rsid w:val="0088635A"/>
    <w:rsid w:val="0088792E"/>
    <w:rsid w:val="008A0D21"/>
    <w:rsid w:val="008A3330"/>
    <w:rsid w:val="008B6CF1"/>
    <w:rsid w:val="008C12C0"/>
    <w:rsid w:val="008C213E"/>
    <w:rsid w:val="008D46C8"/>
    <w:rsid w:val="008D7BF0"/>
    <w:rsid w:val="008E16FD"/>
    <w:rsid w:val="008E1C72"/>
    <w:rsid w:val="008E3573"/>
    <w:rsid w:val="00903679"/>
    <w:rsid w:val="00910AE3"/>
    <w:rsid w:val="009115E4"/>
    <w:rsid w:val="0091300C"/>
    <w:rsid w:val="00914162"/>
    <w:rsid w:val="00915754"/>
    <w:rsid w:val="00920200"/>
    <w:rsid w:val="009215C3"/>
    <w:rsid w:val="00932D11"/>
    <w:rsid w:val="009355D7"/>
    <w:rsid w:val="009373E4"/>
    <w:rsid w:val="009373F2"/>
    <w:rsid w:val="0095252B"/>
    <w:rsid w:val="0095716C"/>
    <w:rsid w:val="00967DDE"/>
    <w:rsid w:val="00971A0E"/>
    <w:rsid w:val="00973717"/>
    <w:rsid w:val="00983304"/>
    <w:rsid w:val="00991435"/>
    <w:rsid w:val="00994BCB"/>
    <w:rsid w:val="009A0B97"/>
    <w:rsid w:val="009A1E32"/>
    <w:rsid w:val="009A21FC"/>
    <w:rsid w:val="009A6C3F"/>
    <w:rsid w:val="009B09FD"/>
    <w:rsid w:val="009B33A9"/>
    <w:rsid w:val="009B5147"/>
    <w:rsid w:val="009C4569"/>
    <w:rsid w:val="009C7C45"/>
    <w:rsid w:val="009D082B"/>
    <w:rsid w:val="009D45C2"/>
    <w:rsid w:val="009D499F"/>
    <w:rsid w:val="009D4CC6"/>
    <w:rsid w:val="009D7366"/>
    <w:rsid w:val="009E125B"/>
    <w:rsid w:val="009E2025"/>
    <w:rsid w:val="00A06EF6"/>
    <w:rsid w:val="00A120A2"/>
    <w:rsid w:val="00A12A18"/>
    <w:rsid w:val="00A13A1F"/>
    <w:rsid w:val="00A14E83"/>
    <w:rsid w:val="00A228EA"/>
    <w:rsid w:val="00A236D0"/>
    <w:rsid w:val="00A26BC6"/>
    <w:rsid w:val="00A3327D"/>
    <w:rsid w:val="00A34A85"/>
    <w:rsid w:val="00A43F7F"/>
    <w:rsid w:val="00A46DCC"/>
    <w:rsid w:val="00A52145"/>
    <w:rsid w:val="00A5271D"/>
    <w:rsid w:val="00A56ED1"/>
    <w:rsid w:val="00A611D4"/>
    <w:rsid w:val="00A73722"/>
    <w:rsid w:val="00A76A82"/>
    <w:rsid w:val="00A8402F"/>
    <w:rsid w:val="00A96EEA"/>
    <w:rsid w:val="00A97B4C"/>
    <w:rsid w:val="00AB0511"/>
    <w:rsid w:val="00AB12C2"/>
    <w:rsid w:val="00AB13DF"/>
    <w:rsid w:val="00AD2D8D"/>
    <w:rsid w:val="00AD3905"/>
    <w:rsid w:val="00AD3B20"/>
    <w:rsid w:val="00AD7879"/>
    <w:rsid w:val="00AE03F3"/>
    <w:rsid w:val="00AE342C"/>
    <w:rsid w:val="00AE7001"/>
    <w:rsid w:val="00AF083A"/>
    <w:rsid w:val="00AF676C"/>
    <w:rsid w:val="00AF7ABA"/>
    <w:rsid w:val="00B008BD"/>
    <w:rsid w:val="00B12F2C"/>
    <w:rsid w:val="00B17809"/>
    <w:rsid w:val="00B213CE"/>
    <w:rsid w:val="00B21F42"/>
    <w:rsid w:val="00B266BA"/>
    <w:rsid w:val="00B33783"/>
    <w:rsid w:val="00B36FE9"/>
    <w:rsid w:val="00B3700C"/>
    <w:rsid w:val="00B37165"/>
    <w:rsid w:val="00B40948"/>
    <w:rsid w:val="00B45596"/>
    <w:rsid w:val="00B465F9"/>
    <w:rsid w:val="00B56BDA"/>
    <w:rsid w:val="00B64E9A"/>
    <w:rsid w:val="00B679FE"/>
    <w:rsid w:val="00B67A01"/>
    <w:rsid w:val="00B70C44"/>
    <w:rsid w:val="00B73EAD"/>
    <w:rsid w:val="00B81715"/>
    <w:rsid w:val="00B8383B"/>
    <w:rsid w:val="00B91F92"/>
    <w:rsid w:val="00B929D2"/>
    <w:rsid w:val="00B93E6F"/>
    <w:rsid w:val="00B94A2D"/>
    <w:rsid w:val="00BA2B34"/>
    <w:rsid w:val="00BA7AEE"/>
    <w:rsid w:val="00BB5092"/>
    <w:rsid w:val="00BC1FE8"/>
    <w:rsid w:val="00BC4BC3"/>
    <w:rsid w:val="00BD04EB"/>
    <w:rsid w:val="00BD2CF6"/>
    <w:rsid w:val="00BD4231"/>
    <w:rsid w:val="00BD5DEA"/>
    <w:rsid w:val="00BE608F"/>
    <w:rsid w:val="00BF1ECD"/>
    <w:rsid w:val="00BF5BFF"/>
    <w:rsid w:val="00C27236"/>
    <w:rsid w:val="00C34379"/>
    <w:rsid w:val="00C35597"/>
    <w:rsid w:val="00C40CB1"/>
    <w:rsid w:val="00C44B15"/>
    <w:rsid w:val="00C45E48"/>
    <w:rsid w:val="00C542DE"/>
    <w:rsid w:val="00C568A0"/>
    <w:rsid w:val="00C60E14"/>
    <w:rsid w:val="00C60F4C"/>
    <w:rsid w:val="00C6196D"/>
    <w:rsid w:val="00C65BB7"/>
    <w:rsid w:val="00C74EBA"/>
    <w:rsid w:val="00C83A6A"/>
    <w:rsid w:val="00C96D06"/>
    <w:rsid w:val="00C9742B"/>
    <w:rsid w:val="00CA341A"/>
    <w:rsid w:val="00CA45A3"/>
    <w:rsid w:val="00CB0068"/>
    <w:rsid w:val="00CB160A"/>
    <w:rsid w:val="00CB5BAA"/>
    <w:rsid w:val="00CB75B7"/>
    <w:rsid w:val="00CC1EE5"/>
    <w:rsid w:val="00CC4F26"/>
    <w:rsid w:val="00CC57F7"/>
    <w:rsid w:val="00CD0212"/>
    <w:rsid w:val="00CD0D67"/>
    <w:rsid w:val="00CD5C33"/>
    <w:rsid w:val="00CD6DA3"/>
    <w:rsid w:val="00CE08C4"/>
    <w:rsid w:val="00CF6D93"/>
    <w:rsid w:val="00D074B0"/>
    <w:rsid w:val="00D128A7"/>
    <w:rsid w:val="00D14529"/>
    <w:rsid w:val="00D14F0D"/>
    <w:rsid w:val="00D17564"/>
    <w:rsid w:val="00D20AE1"/>
    <w:rsid w:val="00D258B1"/>
    <w:rsid w:val="00D26056"/>
    <w:rsid w:val="00D3491A"/>
    <w:rsid w:val="00D460C9"/>
    <w:rsid w:val="00D4751E"/>
    <w:rsid w:val="00D650B0"/>
    <w:rsid w:val="00D73769"/>
    <w:rsid w:val="00D803F7"/>
    <w:rsid w:val="00D862A4"/>
    <w:rsid w:val="00D86B25"/>
    <w:rsid w:val="00D965AA"/>
    <w:rsid w:val="00D96A08"/>
    <w:rsid w:val="00D9704D"/>
    <w:rsid w:val="00D97A85"/>
    <w:rsid w:val="00DA08B8"/>
    <w:rsid w:val="00DA6C00"/>
    <w:rsid w:val="00DA738A"/>
    <w:rsid w:val="00DB1E13"/>
    <w:rsid w:val="00DB264C"/>
    <w:rsid w:val="00DB5A34"/>
    <w:rsid w:val="00DC07B2"/>
    <w:rsid w:val="00DC7419"/>
    <w:rsid w:val="00DD54ED"/>
    <w:rsid w:val="00DD6EEE"/>
    <w:rsid w:val="00DD7C5B"/>
    <w:rsid w:val="00DE019F"/>
    <w:rsid w:val="00DE319D"/>
    <w:rsid w:val="00DE7CD1"/>
    <w:rsid w:val="00DF053A"/>
    <w:rsid w:val="00DF799C"/>
    <w:rsid w:val="00E0003B"/>
    <w:rsid w:val="00E11ADA"/>
    <w:rsid w:val="00E14586"/>
    <w:rsid w:val="00E15235"/>
    <w:rsid w:val="00E309DC"/>
    <w:rsid w:val="00E33DA6"/>
    <w:rsid w:val="00E4054D"/>
    <w:rsid w:val="00E41CFD"/>
    <w:rsid w:val="00E43AB5"/>
    <w:rsid w:val="00E527DC"/>
    <w:rsid w:val="00E57265"/>
    <w:rsid w:val="00E601AD"/>
    <w:rsid w:val="00E6205F"/>
    <w:rsid w:val="00E65612"/>
    <w:rsid w:val="00E66468"/>
    <w:rsid w:val="00E678B1"/>
    <w:rsid w:val="00E75532"/>
    <w:rsid w:val="00E77F1E"/>
    <w:rsid w:val="00E80289"/>
    <w:rsid w:val="00E81BC6"/>
    <w:rsid w:val="00E8567B"/>
    <w:rsid w:val="00E86B0F"/>
    <w:rsid w:val="00E8795B"/>
    <w:rsid w:val="00E87CB2"/>
    <w:rsid w:val="00E91130"/>
    <w:rsid w:val="00EA065A"/>
    <w:rsid w:val="00EA089B"/>
    <w:rsid w:val="00EB318F"/>
    <w:rsid w:val="00EB35F7"/>
    <w:rsid w:val="00EB4D67"/>
    <w:rsid w:val="00EB7D76"/>
    <w:rsid w:val="00EC2DDF"/>
    <w:rsid w:val="00EC3E9D"/>
    <w:rsid w:val="00EC66C1"/>
    <w:rsid w:val="00ED14C6"/>
    <w:rsid w:val="00ED6126"/>
    <w:rsid w:val="00EE0EA7"/>
    <w:rsid w:val="00EE2F4F"/>
    <w:rsid w:val="00EE5724"/>
    <w:rsid w:val="00EF6F88"/>
    <w:rsid w:val="00EF77E3"/>
    <w:rsid w:val="00F0199E"/>
    <w:rsid w:val="00F16190"/>
    <w:rsid w:val="00F16E69"/>
    <w:rsid w:val="00F174B9"/>
    <w:rsid w:val="00F25292"/>
    <w:rsid w:val="00F34188"/>
    <w:rsid w:val="00F418A9"/>
    <w:rsid w:val="00F50AC1"/>
    <w:rsid w:val="00F50D76"/>
    <w:rsid w:val="00F53BDE"/>
    <w:rsid w:val="00F569F3"/>
    <w:rsid w:val="00F57FFA"/>
    <w:rsid w:val="00F621F8"/>
    <w:rsid w:val="00F67964"/>
    <w:rsid w:val="00F71261"/>
    <w:rsid w:val="00F75BC7"/>
    <w:rsid w:val="00F829C0"/>
    <w:rsid w:val="00F85560"/>
    <w:rsid w:val="00F85B77"/>
    <w:rsid w:val="00F91F95"/>
    <w:rsid w:val="00F96329"/>
    <w:rsid w:val="00FA1A44"/>
    <w:rsid w:val="00FA30B2"/>
    <w:rsid w:val="00FA330C"/>
    <w:rsid w:val="00FA38B9"/>
    <w:rsid w:val="00FB0511"/>
    <w:rsid w:val="00FB57E7"/>
    <w:rsid w:val="00FB7750"/>
    <w:rsid w:val="00FB79C0"/>
    <w:rsid w:val="00FC1BDB"/>
    <w:rsid w:val="00FE2343"/>
    <w:rsid w:val="00FE317E"/>
    <w:rsid w:val="00FF05D7"/>
    <w:rsid w:val="00FF4A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E8AEA96C-9159-4851-87F9-CE23BFD8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261"/>
    <w:rPr>
      <w:lang w:val="en-GB"/>
    </w:rPr>
  </w:style>
  <w:style w:type="paragraph" w:styleId="Heading1">
    <w:name w:val="heading 1"/>
    <w:basedOn w:val="Normal"/>
    <w:next w:val="Normal"/>
    <w:link w:val="Heading1Char"/>
    <w:qFormat/>
    <w:rsid w:val="004E225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71261"/>
    <w:pPr>
      <w:keepNext/>
      <w:spacing w:before="240" w:after="240"/>
      <w:jc w:val="center"/>
      <w:outlineLvl w:val="1"/>
    </w:pPr>
    <w:rPr>
      <w:b/>
      <w:bCs/>
      <w:sz w:val="28"/>
      <w:szCs w:val="28"/>
    </w:rPr>
  </w:style>
  <w:style w:type="paragraph" w:styleId="Heading3">
    <w:name w:val="heading 3"/>
    <w:basedOn w:val="Normal"/>
    <w:next w:val="Normal"/>
    <w:link w:val="Heading3Char"/>
    <w:qFormat/>
    <w:rsid w:val="003D0688"/>
    <w:pPr>
      <w:keepNext/>
      <w:spacing w:before="240" w:after="60"/>
      <w:outlineLvl w:val="2"/>
    </w:pPr>
    <w:rPr>
      <w:rFonts w:ascii="Arial" w:hAnsi="Arial" w:cs="Arial"/>
      <w:b/>
      <w:bCs/>
      <w:sz w:val="26"/>
      <w:szCs w:val="26"/>
    </w:rPr>
  </w:style>
  <w:style w:type="paragraph" w:styleId="Heading4">
    <w:name w:val="heading 4"/>
    <w:aliases w:val="Sub-Clause Sub-paragraph, Sub-Clause Sub-paragraph"/>
    <w:basedOn w:val="Normal"/>
    <w:next w:val="Normal"/>
    <w:link w:val="Heading4Char"/>
    <w:qFormat/>
    <w:rsid w:val="00B70C44"/>
    <w:pPr>
      <w:tabs>
        <w:tab w:val="num" w:pos="1512"/>
      </w:tabs>
      <w:spacing w:before="120" w:after="120"/>
      <w:ind w:left="1512" w:hanging="648"/>
      <w:jc w:val="both"/>
      <w:outlineLvl w:val="3"/>
    </w:pPr>
    <w:rPr>
      <w:rFonts w:ascii="Arial" w:hAnsi="Arial" w:cs="Arial"/>
    </w:rPr>
  </w:style>
  <w:style w:type="paragraph" w:styleId="Heading5">
    <w:name w:val="heading 5"/>
    <w:basedOn w:val="Normal"/>
    <w:next w:val="Normal"/>
    <w:link w:val="Heading5Char"/>
    <w:qFormat/>
    <w:rsid w:val="00DC7419"/>
    <w:pPr>
      <w:spacing w:before="240" w:after="60"/>
      <w:outlineLvl w:val="4"/>
    </w:pPr>
    <w:rPr>
      <w:b/>
      <w:bCs/>
      <w:i/>
      <w:iCs/>
      <w:sz w:val="26"/>
      <w:szCs w:val="26"/>
    </w:rPr>
  </w:style>
  <w:style w:type="paragraph" w:styleId="Heading6">
    <w:name w:val="heading 6"/>
    <w:basedOn w:val="Normal"/>
    <w:next w:val="Normal"/>
    <w:link w:val="Heading6Char"/>
    <w:qFormat/>
    <w:rsid w:val="00DC7419"/>
    <w:pPr>
      <w:spacing w:before="240" w:after="60"/>
      <w:outlineLvl w:val="5"/>
    </w:pPr>
    <w:rPr>
      <w:b/>
      <w:bCs/>
      <w:sz w:val="22"/>
      <w:szCs w:val="22"/>
    </w:rPr>
  </w:style>
  <w:style w:type="paragraph" w:styleId="Heading7">
    <w:name w:val="heading 7"/>
    <w:basedOn w:val="Normal"/>
    <w:next w:val="Normal"/>
    <w:link w:val="Heading7Char"/>
    <w:qFormat/>
    <w:rsid w:val="00B70C44"/>
    <w:pPr>
      <w:tabs>
        <w:tab w:val="num" w:pos="1296"/>
      </w:tabs>
      <w:spacing w:before="240" w:after="60"/>
      <w:ind w:left="1296" w:hanging="1296"/>
      <w:jc w:val="both"/>
      <w:outlineLvl w:val="6"/>
    </w:pPr>
    <w:rPr>
      <w:rFonts w:ascii="Arial" w:hAnsi="Arial"/>
      <w:lang w:val="es-ES_tradnl"/>
    </w:rPr>
  </w:style>
  <w:style w:type="paragraph" w:styleId="Heading8">
    <w:name w:val="heading 8"/>
    <w:basedOn w:val="Normal"/>
    <w:next w:val="Normal"/>
    <w:link w:val="Heading8Char"/>
    <w:qFormat/>
    <w:rsid w:val="00B70C44"/>
    <w:pPr>
      <w:tabs>
        <w:tab w:val="num" w:pos="1440"/>
      </w:tabs>
      <w:spacing w:before="240" w:after="60"/>
      <w:ind w:left="1440" w:hanging="1440"/>
      <w:jc w:val="both"/>
      <w:outlineLvl w:val="7"/>
    </w:pPr>
    <w:rPr>
      <w:rFonts w:ascii="Arial" w:hAnsi="Arial"/>
      <w:i/>
      <w:lang w:val="es-ES_tradnl"/>
    </w:rPr>
  </w:style>
  <w:style w:type="paragraph" w:styleId="Heading9">
    <w:name w:val="heading 9"/>
    <w:basedOn w:val="Normal"/>
    <w:next w:val="Normal"/>
    <w:link w:val="Heading9Char"/>
    <w:qFormat/>
    <w:rsid w:val="00B70C44"/>
    <w:pPr>
      <w:tabs>
        <w:tab w:val="num" w:pos="1584"/>
      </w:tabs>
      <w:spacing w:before="240" w:after="60"/>
      <w:ind w:left="1584" w:hanging="1584"/>
      <w:jc w:val="both"/>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44B15"/>
    <w:pPr>
      <w:widowControl w:val="0"/>
      <w:autoSpaceDE w:val="0"/>
      <w:autoSpaceDN w:val="0"/>
      <w:adjustRightInd w:val="0"/>
    </w:pPr>
    <w:rPr>
      <w:color w:val="000000"/>
      <w:sz w:val="24"/>
      <w:szCs w:val="24"/>
    </w:rPr>
  </w:style>
  <w:style w:type="paragraph" w:customStyle="1" w:styleId="CM1">
    <w:name w:val="CM1"/>
    <w:basedOn w:val="Default"/>
    <w:next w:val="Default"/>
    <w:rsid w:val="00C44B15"/>
    <w:pPr>
      <w:spacing w:line="440" w:lineRule="atLeast"/>
    </w:pPr>
    <w:rPr>
      <w:color w:val="auto"/>
    </w:rPr>
  </w:style>
  <w:style w:type="paragraph" w:customStyle="1" w:styleId="CM52">
    <w:name w:val="CM52"/>
    <w:basedOn w:val="Default"/>
    <w:next w:val="Default"/>
    <w:rsid w:val="00C44B15"/>
    <w:pPr>
      <w:spacing w:after="835"/>
    </w:pPr>
    <w:rPr>
      <w:color w:val="auto"/>
    </w:rPr>
  </w:style>
  <w:style w:type="paragraph" w:customStyle="1" w:styleId="CM2">
    <w:name w:val="CM2"/>
    <w:basedOn w:val="Default"/>
    <w:next w:val="Default"/>
    <w:rsid w:val="00C44B15"/>
    <w:rPr>
      <w:color w:val="auto"/>
    </w:rPr>
  </w:style>
  <w:style w:type="paragraph" w:customStyle="1" w:styleId="CM54">
    <w:name w:val="CM54"/>
    <w:basedOn w:val="Default"/>
    <w:next w:val="Default"/>
    <w:rsid w:val="00C44B15"/>
    <w:pPr>
      <w:spacing w:after="135"/>
    </w:pPr>
    <w:rPr>
      <w:color w:val="auto"/>
    </w:rPr>
  </w:style>
  <w:style w:type="paragraph" w:customStyle="1" w:styleId="CM56">
    <w:name w:val="CM56"/>
    <w:basedOn w:val="Default"/>
    <w:next w:val="Default"/>
    <w:rsid w:val="00C44B15"/>
    <w:pPr>
      <w:spacing w:after="112"/>
    </w:pPr>
    <w:rPr>
      <w:color w:val="auto"/>
    </w:rPr>
  </w:style>
  <w:style w:type="paragraph" w:customStyle="1" w:styleId="CM3">
    <w:name w:val="CM3"/>
    <w:basedOn w:val="Default"/>
    <w:next w:val="Default"/>
    <w:rsid w:val="00C44B15"/>
    <w:pPr>
      <w:spacing w:line="453" w:lineRule="atLeast"/>
    </w:pPr>
    <w:rPr>
      <w:color w:val="auto"/>
    </w:rPr>
  </w:style>
  <w:style w:type="paragraph" w:customStyle="1" w:styleId="CM4">
    <w:name w:val="CM4"/>
    <w:basedOn w:val="Default"/>
    <w:next w:val="Default"/>
    <w:rsid w:val="00C44B15"/>
    <w:pPr>
      <w:spacing w:line="238" w:lineRule="atLeast"/>
    </w:pPr>
    <w:rPr>
      <w:color w:val="auto"/>
    </w:rPr>
  </w:style>
  <w:style w:type="paragraph" w:customStyle="1" w:styleId="CM5">
    <w:name w:val="CM5"/>
    <w:basedOn w:val="Default"/>
    <w:next w:val="Default"/>
    <w:rsid w:val="00C44B15"/>
    <w:pPr>
      <w:spacing w:line="238" w:lineRule="atLeast"/>
    </w:pPr>
    <w:rPr>
      <w:color w:val="auto"/>
    </w:rPr>
  </w:style>
  <w:style w:type="paragraph" w:customStyle="1" w:styleId="CM57">
    <w:name w:val="CM57"/>
    <w:basedOn w:val="Default"/>
    <w:next w:val="Default"/>
    <w:rsid w:val="00C44B15"/>
    <w:pPr>
      <w:spacing w:after="793"/>
    </w:pPr>
    <w:rPr>
      <w:color w:val="auto"/>
    </w:rPr>
  </w:style>
  <w:style w:type="paragraph" w:customStyle="1" w:styleId="CM6">
    <w:name w:val="CM6"/>
    <w:basedOn w:val="Default"/>
    <w:next w:val="Default"/>
    <w:rsid w:val="00C44B15"/>
    <w:pPr>
      <w:spacing w:line="238" w:lineRule="atLeast"/>
    </w:pPr>
    <w:rPr>
      <w:color w:val="auto"/>
    </w:rPr>
  </w:style>
  <w:style w:type="paragraph" w:customStyle="1" w:styleId="CM58">
    <w:name w:val="CM58"/>
    <w:basedOn w:val="Default"/>
    <w:next w:val="Default"/>
    <w:rsid w:val="00C44B15"/>
    <w:pPr>
      <w:spacing w:after="230"/>
    </w:pPr>
    <w:rPr>
      <w:color w:val="auto"/>
    </w:rPr>
  </w:style>
  <w:style w:type="paragraph" w:customStyle="1" w:styleId="CM7">
    <w:name w:val="CM7"/>
    <w:basedOn w:val="Default"/>
    <w:next w:val="Default"/>
    <w:rsid w:val="00C44B15"/>
    <w:pPr>
      <w:spacing w:line="238" w:lineRule="atLeast"/>
    </w:pPr>
    <w:rPr>
      <w:color w:val="auto"/>
    </w:rPr>
  </w:style>
  <w:style w:type="paragraph" w:customStyle="1" w:styleId="CM8">
    <w:name w:val="CM8"/>
    <w:basedOn w:val="Default"/>
    <w:next w:val="Default"/>
    <w:rsid w:val="00C44B15"/>
    <w:pPr>
      <w:spacing w:line="238" w:lineRule="atLeast"/>
    </w:pPr>
    <w:rPr>
      <w:color w:val="auto"/>
    </w:rPr>
  </w:style>
  <w:style w:type="paragraph" w:customStyle="1" w:styleId="CM9">
    <w:name w:val="CM9"/>
    <w:basedOn w:val="Default"/>
    <w:next w:val="Default"/>
    <w:rsid w:val="00C44B15"/>
    <w:pPr>
      <w:spacing w:line="240" w:lineRule="atLeast"/>
    </w:pPr>
    <w:rPr>
      <w:color w:val="auto"/>
    </w:rPr>
  </w:style>
  <w:style w:type="paragraph" w:customStyle="1" w:styleId="CM10">
    <w:name w:val="CM10"/>
    <w:basedOn w:val="Default"/>
    <w:next w:val="Default"/>
    <w:rsid w:val="00C44B15"/>
    <w:pPr>
      <w:spacing w:line="238" w:lineRule="atLeast"/>
    </w:pPr>
    <w:rPr>
      <w:color w:val="auto"/>
    </w:rPr>
  </w:style>
  <w:style w:type="paragraph" w:customStyle="1" w:styleId="CM11">
    <w:name w:val="CM11"/>
    <w:basedOn w:val="Default"/>
    <w:next w:val="Default"/>
    <w:rsid w:val="00C44B15"/>
    <w:pPr>
      <w:spacing w:line="240" w:lineRule="atLeast"/>
    </w:pPr>
    <w:rPr>
      <w:color w:val="auto"/>
    </w:rPr>
  </w:style>
  <w:style w:type="paragraph" w:customStyle="1" w:styleId="CM12">
    <w:name w:val="CM12"/>
    <w:basedOn w:val="Default"/>
    <w:next w:val="Default"/>
    <w:rsid w:val="00C44B15"/>
    <w:pPr>
      <w:spacing w:line="238" w:lineRule="atLeast"/>
    </w:pPr>
    <w:rPr>
      <w:color w:val="auto"/>
    </w:rPr>
  </w:style>
  <w:style w:type="paragraph" w:customStyle="1" w:styleId="CM59">
    <w:name w:val="CM59"/>
    <w:basedOn w:val="Default"/>
    <w:next w:val="Default"/>
    <w:rsid w:val="00C44B15"/>
    <w:pPr>
      <w:spacing w:after="695"/>
    </w:pPr>
    <w:rPr>
      <w:color w:val="auto"/>
    </w:rPr>
  </w:style>
  <w:style w:type="paragraph" w:customStyle="1" w:styleId="CM14">
    <w:name w:val="CM14"/>
    <w:basedOn w:val="Default"/>
    <w:next w:val="Default"/>
    <w:rsid w:val="00C44B15"/>
    <w:rPr>
      <w:color w:val="auto"/>
    </w:rPr>
  </w:style>
  <w:style w:type="paragraph" w:customStyle="1" w:styleId="CM17">
    <w:name w:val="CM17"/>
    <w:basedOn w:val="Default"/>
    <w:next w:val="Default"/>
    <w:rsid w:val="00C44B15"/>
    <w:pPr>
      <w:spacing w:line="238" w:lineRule="atLeast"/>
    </w:pPr>
    <w:rPr>
      <w:color w:val="auto"/>
    </w:rPr>
  </w:style>
  <w:style w:type="paragraph" w:customStyle="1" w:styleId="CM24">
    <w:name w:val="CM24"/>
    <w:basedOn w:val="Default"/>
    <w:next w:val="Default"/>
    <w:rsid w:val="00C44B15"/>
    <w:rPr>
      <w:color w:val="auto"/>
    </w:rPr>
  </w:style>
  <w:style w:type="paragraph" w:customStyle="1" w:styleId="CM25">
    <w:name w:val="CM25"/>
    <w:basedOn w:val="Default"/>
    <w:next w:val="Default"/>
    <w:rsid w:val="00C44B15"/>
    <w:pPr>
      <w:spacing w:line="246" w:lineRule="atLeast"/>
    </w:pPr>
    <w:rPr>
      <w:color w:val="auto"/>
    </w:rPr>
  </w:style>
  <w:style w:type="paragraph" w:customStyle="1" w:styleId="CM62">
    <w:name w:val="CM62"/>
    <w:basedOn w:val="Default"/>
    <w:next w:val="Default"/>
    <w:rsid w:val="00C44B15"/>
    <w:pPr>
      <w:spacing w:after="4928"/>
    </w:pPr>
    <w:rPr>
      <w:color w:val="auto"/>
    </w:rPr>
  </w:style>
  <w:style w:type="paragraph" w:customStyle="1" w:styleId="CM27">
    <w:name w:val="CM27"/>
    <w:basedOn w:val="Default"/>
    <w:next w:val="Default"/>
    <w:rsid w:val="00C44B15"/>
    <w:pPr>
      <w:spacing w:line="238" w:lineRule="atLeast"/>
    </w:pPr>
    <w:rPr>
      <w:color w:val="auto"/>
    </w:rPr>
  </w:style>
  <w:style w:type="paragraph" w:customStyle="1" w:styleId="CM60">
    <w:name w:val="CM60"/>
    <w:basedOn w:val="Default"/>
    <w:next w:val="Default"/>
    <w:rsid w:val="00C44B15"/>
    <w:pPr>
      <w:spacing w:after="343"/>
    </w:pPr>
    <w:rPr>
      <w:color w:val="auto"/>
    </w:rPr>
  </w:style>
  <w:style w:type="paragraph" w:customStyle="1" w:styleId="CM64">
    <w:name w:val="CM64"/>
    <w:basedOn w:val="Default"/>
    <w:next w:val="Default"/>
    <w:rsid w:val="00C44B15"/>
    <w:pPr>
      <w:spacing w:after="478"/>
    </w:pPr>
    <w:rPr>
      <w:color w:val="auto"/>
    </w:rPr>
  </w:style>
  <w:style w:type="paragraph" w:customStyle="1" w:styleId="CM28">
    <w:name w:val="CM28"/>
    <w:basedOn w:val="Default"/>
    <w:next w:val="Default"/>
    <w:rsid w:val="00C44B15"/>
    <w:pPr>
      <w:spacing w:line="463" w:lineRule="atLeast"/>
    </w:pPr>
    <w:rPr>
      <w:color w:val="auto"/>
    </w:rPr>
  </w:style>
  <w:style w:type="paragraph" w:customStyle="1" w:styleId="CM29">
    <w:name w:val="CM29"/>
    <w:basedOn w:val="Default"/>
    <w:next w:val="Default"/>
    <w:rsid w:val="00C44B15"/>
    <w:pPr>
      <w:spacing w:line="463" w:lineRule="atLeast"/>
    </w:pPr>
    <w:rPr>
      <w:color w:val="auto"/>
    </w:rPr>
  </w:style>
  <w:style w:type="paragraph" w:customStyle="1" w:styleId="CM32">
    <w:name w:val="CM32"/>
    <w:basedOn w:val="Default"/>
    <w:next w:val="Default"/>
    <w:rsid w:val="00C44B15"/>
    <w:pPr>
      <w:spacing w:line="246" w:lineRule="atLeast"/>
    </w:pPr>
    <w:rPr>
      <w:color w:val="auto"/>
    </w:rPr>
  </w:style>
  <w:style w:type="paragraph" w:customStyle="1" w:styleId="CM35">
    <w:name w:val="CM35"/>
    <w:basedOn w:val="Default"/>
    <w:next w:val="Default"/>
    <w:rsid w:val="00C44B15"/>
    <w:pPr>
      <w:spacing w:line="253" w:lineRule="atLeast"/>
    </w:pPr>
    <w:rPr>
      <w:color w:val="auto"/>
    </w:rPr>
  </w:style>
  <w:style w:type="paragraph" w:customStyle="1" w:styleId="CM36">
    <w:name w:val="CM36"/>
    <w:basedOn w:val="Default"/>
    <w:next w:val="Default"/>
    <w:rsid w:val="00C44B15"/>
    <w:rPr>
      <w:color w:val="auto"/>
    </w:rPr>
  </w:style>
  <w:style w:type="paragraph" w:customStyle="1" w:styleId="CM37">
    <w:name w:val="CM37"/>
    <w:basedOn w:val="Default"/>
    <w:next w:val="Default"/>
    <w:rsid w:val="00C44B15"/>
    <w:rPr>
      <w:color w:val="auto"/>
    </w:rPr>
  </w:style>
  <w:style w:type="paragraph" w:customStyle="1" w:styleId="CM38">
    <w:name w:val="CM38"/>
    <w:basedOn w:val="Default"/>
    <w:next w:val="Default"/>
    <w:rsid w:val="00C44B15"/>
    <w:rPr>
      <w:color w:val="auto"/>
    </w:rPr>
  </w:style>
  <w:style w:type="paragraph" w:customStyle="1" w:styleId="CM39">
    <w:name w:val="CM39"/>
    <w:basedOn w:val="Default"/>
    <w:next w:val="Default"/>
    <w:rsid w:val="00C44B15"/>
    <w:pPr>
      <w:spacing w:line="151" w:lineRule="atLeast"/>
    </w:pPr>
    <w:rPr>
      <w:color w:val="auto"/>
    </w:rPr>
  </w:style>
  <w:style w:type="paragraph" w:customStyle="1" w:styleId="CM67">
    <w:name w:val="CM67"/>
    <w:basedOn w:val="Default"/>
    <w:next w:val="Default"/>
    <w:rsid w:val="00C44B15"/>
    <w:pPr>
      <w:spacing w:after="1628"/>
    </w:pPr>
    <w:rPr>
      <w:color w:val="auto"/>
    </w:rPr>
  </w:style>
  <w:style w:type="paragraph" w:customStyle="1" w:styleId="CM40">
    <w:name w:val="CM40"/>
    <w:basedOn w:val="Default"/>
    <w:next w:val="Default"/>
    <w:rsid w:val="00C44B15"/>
    <w:rPr>
      <w:color w:val="auto"/>
    </w:rPr>
  </w:style>
  <w:style w:type="paragraph" w:customStyle="1" w:styleId="CM66">
    <w:name w:val="CM66"/>
    <w:basedOn w:val="Default"/>
    <w:next w:val="Default"/>
    <w:rsid w:val="00C44B15"/>
    <w:pPr>
      <w:spacing w:after="1118"/>
    </w:pPr>
    <w:rPr>
      <w:color w:val="auto"/>
    </w:rPr>
  </w:style>
  <w:style w:type="paragraph" w:customStyle="1" w:styleId="CM42">
    <w:name w:val="CM42"/>
    <w:basedOn w:val="Default"/>
    <w:next w:val="Default"/>
    <w:rsid w:val="00C44B15"/>
    <w:rPr>
      <w:color w:val="auto"/>
    </w:rPr>
  </w:style>
  <w:style w:type="paragraph" w:customStyle="1" w:styleId="CM43">
    <w:name w:val="CM43"/>
    <w:basedOn w:val="Default"/>
    <w:next w:val="Default"/>
    <w:rsid w:val="00C44B15"/>
    <w:pPr>
      <w:spacing w:line="253" w:lineRule="atLeast"/>
    </w:pPr>
    <w:rPr>
      <w:color w:val="auto"/>
    </w:rPr>
  </w:style>
  <w:style w:type="paragraph" w:customStyle="1" w:styleId="CM26">
    <w:name w:val="CM26"/>
    <w:basedOn w:val="Default"/>
    <w:next w:val="Default"/>
    <w:rsid w:val="00C44B15"/>
    <w:pPr>
      <w:spacing w:line="246" w:lineRule="atLeast"/>
    </w:pPr>
    <w:rPr>
      <w:color w:val="auto"/>
    </w:rPr>
  </w:style>
  <w:style w:type="paragraph" w:customStyle="1" w:styleId="CM44">
    <w:name w:val="CM44"/>
    <w:basedOn w:val="Default"/>
    <w:next w:val="Default"/>
    <w:rsid w:val="00C44B15"/>
    <w:rPr>
      <w:color w:val="auto"/>
    </w:rPr>
  </w:style>
  <w:style w:type="paragraph" w:customStyle="1" w:styleId="CM45">
    <w:name w:val="CM45"/>
    <w:basedOn w:val="Default"/>
    <w:next w:val="Default"/>
    <w:rsid w:val="00C44B15"/>
    <w:pPr>
      <w:spacing w:line="253" w:lineRule="atLeast"/>
    </w:pPr>
    <w:rPr>
      <w:color w:val="auto"/>
    </w:rPr>
  </w:style>
  <w:style w:type="paragraph" w:customStyle="1" w:styleId="CM46">
    <w:name w:val="CM46"/>
    <w:basedOn w:val="Default"/>
    <w:next w:val="Default"/>
    <w:rsid w:val="00C44B15"/>
    <w:rPr>
      <w:color w:val="auto"/>
    </w:rPr>
  </w:style>
  <w:style w:type="paragraph" w:customStyle="1" w:styleId="CM47">
    <w:name w:val="CM47"/>
    <w:basedOn w:val="Default"/>
    <w:next w:val="Default"/>
    <w:rsid w:val="00C44B15"/>
    <w:rPr>
      <w:color w:val="auto"/>
    </w:rPr>
  </w:style>
  <w:style w:type="paragraph" w:customStyle="1" w:styleId="CM68">
    <w:name w:val="CM68"/>
    <w:basedOn w:val="Default"/>
    <w:next w:val="Default"/>
    <w:rsid w:val="00C44B15"/>
    <w:pPr>
      <w:spacing w:after="4750"/>
    </w:pPr>
    <w:rPr>
      <w:color w:val="auto"/>
    </w:rPr>
  </w:style>
  <w:style w:type="paragraph" w:customStyle="1" w:styleId="CM69">
    <w:name w:val="CM69"/>
    <w:basedOn w:val="Default"/>
    <w:next w:val="Default"/>
    <w:rsid w:val="00C44B15"/>
    <w:pPr>
      <w:spacing w:after="225"/>
    </w:pPr>
    <w:rPr>
      <w:color w:val="auto"/>
    </w:rPr>
  </w:style>
  <w:style w:type="paragraph" w:customStyle="1" w:styleId="CM55">
    <w:name w:val="CM55"/>
    <w:basedOn w:val="Default"/>
    <w:next w:val="Default"/>
    <w:rsid w:val="00C44B15"/>
    <w:pPr>
      <w:spacing w:after="53"/>
    </w:pPr>
    <w:rPr>
      <w:color w:val="auto"/>
    </w:rPr>
  </w:style>
  <w:style w:type="paragraph" w:customStyle="1" w:styleId="CM48">
    <w:name w:val="CM48"/>
    <w:basedOn w:val="Default"/>
    <w:next w:val="Default"/>
    <w:rsid w:val="00C44B15"/>
    <w:pPr>
      <w:spacing w:line="426" w:lineRule="atLeast"/>
    </w:pPr>
    <w:rPr>
      <w:color w:val="auto"/>
    </w:rPr>
  </w:style>
  <w:style w:type="paragraph" w:customStyle="1" w:styleId="CM15">
    <w:name w:val="CM15"/>
    <w:basedOn w:val="Default"/>
    <w:next w:val="Default"/>
    <w:rsid w:val="00C44B15"/>
    <w:pPr>
      <w:spacing w:line="238" w:lineRule="atLeast"/>
    </w:pPr>
    <w:rPr>
      <w:color w:val="auto"/>
    </w:rPr>
  </w:style>
  <w:style w:type="paragraph" w:customStyle="1" w:styleId="CM49">
    <w:name w:val="CM49"/>
    <w:basedOn w:val="Default"/>
    <w:next w:val="Default"/>
    <w:rsid w:val="00C44B15"/>
    <w:pPr>
      <w:spacing w:line="238" w:lineRule="atLeast"/>
    </w:pPr>
    <w:rPr>
      <w:color w:val="auto"/>
    </w:rPr>
  </w:style>
  <w:style w:type="paragraph" w:customStyle="1" w:styleId="CM50">
    <w:name w:val="CM50"/>
    <w:basedOn w:val="Default"/>
    <w:next w:val="Default"/>
    <w:rsid w:val="00C44B15"/>
    <w:pPr>
      <w:spacing w:line="238" w:lineRule="atLeast"/>
    </w:pPr>
    <w:rPr>
      <w:color w:val="auto"/>
    </w:rPr>
  </w:style>
  <w:style w:type="paragraph" w:customStyle="1" w:styleId="CM51">
    <w:name w:val="CM51"/>
    <w:basedOn w:val="Default"/>
    <w:next w:val="Default"/>
    <w:rsid w:val="00C44B15"/>
    <w:pPr>
      <w:spacing w:line="433" w:lineRule="atLeast"/>
    </w:pPr>
    <w:rPr>
      <w:color w:val="auto"/>
    </w:rPr>
  </w:style>
  <w:style w:type="paragraph" w:styleId="Header">
    <w:name w:val="header"/>
    <w:basedOn w:val="Normal"/>
    <w:link w:val="HeaderChar"/>
    <w:rsid w:val="00B93E6F"/>
    <w:pPr>
      <w:tabs>
        <w:tab w:val="center" w:pos="4320"/>
        <w:tab w:val="right" w:pos="8640"/>
      </w:tabs>
    </w:pPr>
    <w:rPr>
      <w:sz w:val="24"/>
      <w:szCs w:val="24"/>
    </w:rPr>
  </w:style>
  <w:style w:type="paragraph" w:styleId="Footer">
    <w:name w:val="footer"/>
    <w:basedOn w:val="Normal"/>
    <w:link w:val="FooterChar"/>
    <w:rsid w:val="00B93E6F"/>
    <w:pPr>
      <w:tabs>
        <w:tab w:val="center" w:pos="4320"/>
        <w:tab w:val="right" w:pos="8640"/>
      </w:tabs>
    </w:pPr>
    <w:rPr>
      <w:sz w:val="24"/>
      <w:szCs w:val="24"/>
    </w:rPr>
  </w:style>
  <w:style w:type="table" w:styleId="TableGrid">
    <w:name w:val="Table Grid"/>
    <w:basedOn w:val="TableNormal"/>
    <w:rsid w:val="00BD04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D0688"/>
    <w:pPr>
      <w:jc w:val="center"/>
    </w:pPr>
    <w:rPr>
      <w:rFonts w:ascii="Century Gothic" w:hAnsi="Century Gothic" w:cs="Arial"/>
      <w:b/>
      <w:bCs/>
      <w:sz w:val="48"/>
      <w:szCs w:val="48"/>
    </w:rPr>
  </w:style>
  <w:style w:type="character" w:styleId="PageNumber">
    <w:name w:val="page number"/>
    <w:basedOn w:val="DefaultParagraphFont"/>
    <w:rsid w:val="003D0688"/>
  </w:style>
  <w:style w:type="paragraph" w:styleId="NormalWeb">
    <w:name w:val="Normal (Web)"/>
    <w:basedOn w:val="Normal"/>
    <w:rsid w:val="003D0688"/>
    <w:pPr>
      <w:spacing w:before="100" w:beforeAutospacing="1" w:after="100" w:afterAutospacing="1"/>
    </w:pPr>
    <w:rPr>
      <w:sz w:val="24"/>
      <w:szCs w:val="24"/>
    </w:rPr>
  </w:style>
  <w:style w:type="paragraph" w:styleId="BalloonText">
    <w:name w:val="Balloon Text"/>
    <w:basedOn w:val="Normal"/>
    <w:link w:val="BalloonTextChar"/>
    <w:semiHidden/>
    <w:rsid w:val="00D650B0"/>
    <w:rPr>
      <w:rFonts w:ascii="Tahoma" w:hAnsi="Tahoma" w:cs="Tahoma"/>
      <w:sz w:val="16"/>
      <w:szCs w:val="16"/>
    </w:rPr>
  </w:style>
  <w:style w:type="character" w:styleId="Emphasis">
    <w:name w:val="Emphasis"/>
    <w:basedOn w:val="DefaultParagraphFont"/>
    <w:qFormat/>
    <w:rsid w:val="00B37165"/>
    <w:rPr>
      <w:i/>
      <w:iCs/>
    </w:rPr>
  </w:style>
  <w:style w:type="character" w:customStyle="1" w:styleId="Heading6Char">
    <w:name w:val="Heading 6 Char"/>
    <w:basedOn w:val="DefaultParagraphFont"/>
    <w:link w:val="Heading6"/>
    <w:rsid w:val="00596925"/>
    <w:rPr>
      <w:b/>
      <w:bCs/>
      <w:sz w:val="22"/>
      <w:szCs w:val="22"/>
    </w:rPr>
  </w:style>
  <w:style w:type="character" w:customStyle="1" w:styleId="Heading5Char">
    <w:name w:val="Heading 5 Char"/>
    <w:basedOn w:val="DefaultParagraphFont"/>
    <w:link w:val="Heading5"/>
    <w:rsid w:val="008802FF"/>
    <w:rPr>
      <w:b/>
      <w:bCs/>
      <w:i/>
      <w:iCs/>
      <w:sz w:val="26"/>
      <w:szCs w:val="26"/>
    </w:rPr>
  </w:style>
  <w:style w:type="character" w:customStyle="1" w:styleId="HeaderChar">
    <w:name w:val="Header Char"/>
    <w:basedOn w:val="DefaultParagraphFont"/>
    <w:link w:val="Header"/>
    <w:rsid w:val="008802FF"/>
    <w:rPr>
      <w:sz w:val="24"/>
      <w:szCs w:val="24"/>
    </w:rPr>
  </w:style>
  <w:style w:type="paragraph" w:styleId="FootnoteText">
    <w:name w:val="footnote text"/>
    <w:basedOn w:val="Normal"/>
    <w:link w:val="FootnoteTextChar"/>
    <w:rsid w:val="001B6B4C"/>
  </w:style>
  <w:style w:type="character" w:customStyle="1" w:styleId="FootnoteTextChar">
    <w:name w:val="Footnote Text Char"/>
    <w:basedOn w:val="DefaultParagraphFont"/>
    <w:link w:val="FootnoteText"/>
    <w:rsid w:val="001B6B4C"/>
    <w:rPr>
      <w:lang w:val="en-GB"/>
    </w:rPr>
  </w:style>
  <w:style w:type="character" w:styleId="FootnoteReference">
    <w:name w:val="footnote reference"/>
    <w:basedOn w:val="DefaultParagraphFont"/>
    <w:rsid w:val="001B6B4C"/>
    <w:rPr>
      <w:vertAlign w:val="superscript"/>
    </w:rPr>
  </w:style>
  <w:style w:type="paragraph" w:customStyle="1" w:styleId="Document1">
    <w:name w:val="Document 1"/>
    <w:rsid w:val="001B6B4C"/>
    <w:pPr>
      <w:keepNext/>
      <w:keepLines/>
      <w:tabs>
        <w:tab w:val="left" w:pos="-720"/>
      </w:tabs>
      <w:suppressAutoHyphens/>
    </w:pPr>
    <w:rPr>
      <w:rFonts w:ascii="Times" w:hAnsi="Times"/>
      <w:sz w:val="24"/>
    </w:rPr>
  </w:style>
  <w:style w:type="character" w:customStyle="1" w:styleId="Heading1Char">
    <w:name w:val="Heading 1 Char"/>
    <w:basedOn w:val="DefaultParagraphFont"/>
    <w:link w:val="Heading1"/>
    <w:rsid w:val="007B02B0"/>
    <w:rPr>
      <w:rFonts w:ascii="Arial" w:hAnsi="Arial" w:cs="Arial"/>
      <w:b/>
      <w:bCs/>
      <w:kern w:val="32"/>
      <w:sz w:val="32"/>
      <w:szCs w:val="32"/>
    </w:rPr>
  </w:style>
  <w:style w:type="character" w:customStyle="1" w:styleId="Heading2Char">
    <w:name w:val="Heading 2 Char"/>
    <w:basedOn w:val="DefaultParagraphFont"/>
    <w:link w:val="Heading2"/>
    <w:rsid w:val="007B02B0"/>
    <w:rPr>
      <w:b/>
      <w:bCs/>
      <w:sz w:val="28"/>
      <w:szCs w:val="28"/>
    </w:rPr>
  </w:style>
  <w:style w:type="character" w:customStyle="1" w:styleId="Heading3Char">
    <w:name w:val="Heading 3 Char"/>
    <w:basedOn w:val="DefaultParagraphFont"/>
    <w:link w:val="Heading3"/>
    <w:rsid w:val="007B02B0"/>
    <w:rPr>
      <w:rFonts w:ascii="Arial" w:hAnsi="Arial" w:cs="Arial"/>
      <w:b/>
      <w:bCs/>
      <w:sz w:val="26"/>
      <w:szCs w:val="26"/>
    </w:rPr>
  </w:style>
  <w:style w:type="character" w:customStyle="1" w:styleId="FooterChar">
    <w:name w:val="Footer Char"/>
    <w:basedOn w:val="DefaultParagraphFont"/>
    <w:link w:val="Footer"/>
    <w:rsid w:val="007B02B0"/>
    <w:rPr>
      <w:sz w:val="24"/>
      <w:szCs w:val="24"/>
    </w:rPr>
  </w:style>
  <w:style w:type="character" w:customStyle="1" w:styleId="BodyTextChar">
    <w:name w:val="Body Text Char"/>
    <w:basedOn w:val="DefaultParagraphFont"/>
    <w:link w:val="BodyText"/>
    <w:rsid w:val="007B02B0"/>
    <w:rPr>
      <w:rFonts w:ascii="Century Gothic" w:hAnsi="Century Gothic" w:cs="Arial"/>
      <w:b/>
      <w:bCs/>
      <w:sz w:val="48"/>
      <w:szCs w:val="48"/>
      <w:lang w:val="en-GB"/>
    </w:rPr>
  </w:style>
  <w:style w:type="character" w:customStyle="1" w:styleId="BalloonTextChar">
    <w:name w:val="Balloon Text Char"/>
    <w:basedOn w:val="DefaultParagraphFont"/>
    <w:link w:val="BalloonText"/>
    <w:semiHidden/>
    <w:rsid w:val="007B02B0"/>
    <w:rPr>
      <w:rFonts w:ascii="Tahoma" w:hAnsi="Tahoma" w:cs="Tahoma"/>
      <w:sz w:val="16"/>
      <w:szCs w:val="16"/>
    </w:rPr>
  </w:style>
  <w:style w:type="paragraph" w:styleId="ListParagraph">
    <w:name w:val="List Paragraph"/>
    <w:basedOn w:val="Normal"/>
    <w:uiPriority w:val="34"/>
    <w:qFormat/>
    <w:rsid w:val="00D97A85"/>
    <w:pPr>
      <w:ind w:left="720"/>
      <w:contextualSpacing/>
    </w:pPr>
  </w:style>
  <w:style w:type="paragraph" w:customStyle="1" w:styleId="i">
    <w:name w:val="(i)"/>
    <w:basedOn w:val="Normal"/>
    <w:rsid w:val="00130636"/>
    <w:pPr>
      <w:suppressAutoHyphens/>
      <w:jc w:val="both"/>
    </w:pPr>
    <w:rPr>
      <w:rFonts w:ascii="Tms Rmn" w:hAnsi="Tms Rmn"/>
    </w:rPr>
  </w:style>
  <w:style w:type="character" w:customStyle="1" w:styleId="Heading4Char">
    <w:name w:val="Heading 4 Char"/>
    <w:aliases w:val="Sub-Clause Sub-paragraph Char, Sub-Clause Sub-paragraph Char"/>
    <w:basedOn w:val="DefaultParagraphFont"/>
    <w:link w:val="Heading4"/>
    <w:rsid w:val="00B70C44"/>
    <w:rPr>
      <w:rFonts w:ascii="Arial" w:hAnsi="Arial" w:cs="Arial"/>
    </w:rPr>
  </w:style>
  <w:style w:type="character" w:customStyle="1" w:styleId="Heading7Char">
    <w:name w:val="Heading 7 Char"/>
    <w:basedOn w:val="DefaultParagraphFont"/>
    <w:link w:val="Heading7"/>
    <w:rsid w:val="00B70C44"/>
    <w:rPr>
      <w:rFonts w:ascii="Arial" w:hAnsi="Arial"/>
      <w:lang w:val="es-ES_tradnl"/>
    </w:rPr>
  </w:style>
  <w:style w:type="character" w:customStyle="1" w:styleId="Heading8Char">
    <w:name w:val="Heading 8 Char"/>
    <w:basedOn w:val="DefaultParagraphFont"/>
    <w:link w:val="Heading8"/>
    <w:rsid w:val="00B70C44"/>
    <w:rPr>
      <w:rFonts w:ascii="Arial" w:hAnsi="Arial"/>
      <w:i/>
      <w:lang w:val="es-ES_tradnl"/>
    </w:rPr>
  </w:style>
  <w:style w:type="character" w:customStyle="1" w:styleId="Heading9Char">
    <w:name w:val="Heading 9 Char"/>
    <w:basedOn w:val="DefaultParagraphFont"/>
    <w:link w:val="Heading9"/>
    <w:rsid w:val="00B70C44"/>
    <w:rPr>
      <w:rFonts w:ascii="Arial" w:hAnsi="Arial"/>
      <w:b/>
      <w:i/>
      <w:sz w:val="18"/>
      <w:lang w:val="es-ES_tradnl"/>
    </w:rPr>
  </w:style>
  <w:style w:type="paragraph" w:customStyle="1" w:styleId="Header1-Clauses">
    <w:name w:val="Header 1 - Clauses"/>
    <w:basedOn w:val="Normal"/>
    <w:rsid w:val="00B70C44"/>
    <w:pPr>
      <w:spacing w:before="120"/>
      <w:ind w:left="720" w:hanging="360"/>
    </w:pPr>
    <w:rPr>
      <w:rFonts w:ascii="Arial" w:hAnsi="Arial"/>
      <w:b/>
      <w:lang w:val="es-ES_tradnl"/>
    </w:rPr>
  </w:style>
  <w:style w:type="paragraph" w:customStyle="1" w:styleId="Header2-SubClauses">
    <w:name w:val="Header 2 - SubClauses"/>
    <w:basedOn w:val="Normal"/>
    <w:rsid w:val="00B70C44"/>
    <w:pPr>
      <w:spacing w:before="120" w:after="200"/>
      <w:ind w:left="1440" w:hanging="360"/>
      <w:jc w:val="both"/>
    </w:pPr>
    <w:rPr>
      <w:rFonts w:ascii="Arial" w:hAnsi="Arial" w:cs="Arial"/>
    </w:rPr>
  </w:style>
  <w:style w:type="paragraph" w:styleId="TOCHeading">
    <w:name w:val="TOC Heading"/>
    <w:basedOn w:val="Heading1"/>
    <w:next w:val="Normal"/>
    <w:uiPriority w:val="39"/>
    <w:semiHidden/>
    <w:unhideWhenUsed/>
    <w:qFormat/>
    <w:rsid w:val="00B213CE"/>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rsid w:val="004C2CD8"/>
    <w:pPr>
      <w:tabs>
        <w:tab w:val="right" w:leader="dot" w:pos="9017"/>
      </w:tabs>
    </w:pPr>
    <w:rPr>
      <w:noProof/>
      <w:sz w:val="24"/>
      <w:szCs w:val="24"/>
    </w:rPr>
  </w:style>
  <w:style w:type="character" w:styleId="Hyperlink">
    <w:name w:val="Hyperlink"/>
    <w:basedOn w:val="DefaultParagraphFont"/>
    <w:uiPriority w:val="99"/>
    <w:unhideWhenUsed/>
    <w:rsid w:val="00B213CE"/>
    <w:rPr>
      <w:color w:val="0000FF"/>
      <w:u w:val="single"/>
    </w:rPr>
  </w:style>
  <w:style w:type="paragraph" w:styleId="Subtitle">
    <w:name w:val="Subtitle"/>
    <w:basedOn w:val="Normal"/>
    <w:link w:val="SubtitleChar"/>
    <w:qFormat/>
    <w:rsid w:val="005457E4"/>
    <w:pPr>
      <w:jc w:val="center"/>
    </w:pPr>
    <w:rPr>
      <w:rFonts w:ascii="Arial" w:hAnsi="Arial"/>
      <w:b/>
      <w:sz w:val="40"/>
      <w:lang w:val="en-US"/>
    </w:rPr>
  </w:style>
  <w:style w:type="character" w:customStyle="1" w:styleId="SubtitleChar">
    <w:name w:val="Subtitle Char"/>
    <w:basedOn w:val="DefaultParagraphFont"/>
    <w:link w:val="Subtitle"/>
    <w:rsid w:val="005457E4"/>
    <w:rPr>
      <w:rFonts w:ascii="Arial" w:hAnsi="Arial"/>
      <w:b/>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73285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53566-8A7B-44CE-9EB2-6DBFE2A3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Microsoft Word - Package IV document.doc</vt:lpstr>
    </vt:vector>
  </TitlesOfParts>
  <Company>HOME</Company>
  <LinksUpToDate>false</LinksUpToDate>
  <CharactersWithSpaces>9040</CharactersWithSpaces>
  <SharedDoc>false</SharedDoc>
  <HLinks>
    <vt:vector size="42" baseType="variant">
      <vt:variant>
        <vt:i4>1835068</vt:i4>
      </vt:variant>
      <vt:variant>
        <vt:i4>20</vt:i4>
      </vt:variant>
      <vt:variant>
        <vt:i4>0</vt:i4>
      </vt:variant>
      <vt:variant>
        <vt:i4>5</vt:i4>
      </vt:variant>
      <vt:variant>
        <vt:lpwstr/>
      </vt:variant>
      <vt:variant>
        <vt:lpwstr>_Toc258429432</vt:lpwstr>
      </vt:variant>
      <vt:variant>
        <vt:i4>1835068</vt:i4>
      </vt:variant>
      <vt:variant>
        <vt:i4>17</vt:i4>
      </vt:variant>
      <vt:variant>
        <vt:i4>0</vt:i4>
      </vt:variant>
      <vt:variant>
        <vt:i4>5</vt:i4>
      </vt:variant>
      <vt:variant>
        <vt:lpwstr/>
      </vt:variant>
      <vt:variant>
        <vt:lpwstr>_Toc258429431</vt:lpwstr>
      </vt:variant>
      <vt:variant>
        <vt:i4>1966140</vt:i4>
      </vt:variant>
      <vt:variant>
        <vt:i4>14</vt:i4>
      </vt:variant>
      <vt:variant>
        <vt:i4>0</vt:i4>
      </vt:variant>
      <vt:variant>
        <vt:i4>5</vt:i4>
      </vt:variant>
      <vt:variant>
        <vt:lpwstr/>
      </vt:variant>
      <vt:variant>
        <vt:lpwstr>_Toc258429412</vt:lpwstr>
      </vt:variant>
      <vt:variant>
        <vt:i4>1966140</vt:i4>
      </vt:variant>
      <vt:variant>
        <vt:i4>11</vt:i4>
      </vt:variant>
      <vt:variant>
        <vt:i4>0</vt:i4>
      </vt:variant>
      <vt:variant>
        <vt:i4>5</vt:i4>
      </vt:variant>
      <vt:variant>
        <vt:lpwstr/>
      </vt:variant>
      <vt:variant>
        <vt:lpwstr>_Toc258429411</vt:lpwstr>
      </vt:variant>
      <vt:variant>
        <vt:i4>1966140</vt:i4>
      </vt:variant>
      <vt:variant>
        <vt:i4>8</vt:i4>
      </vt:variant>
      <vt:variant>
        <vt:i4>0</vt:i4>
      </vt:variant>
      <vt:variant>
        <vt:i4>5</vt:i4>
      </vt:variant>
      <vt:variant>
        <vt:lpwstr/>
      </vt:variant>
      <vt:variant>
        <vt:lpwstr>_Toc258429410</vt:lpwstr>
      </vt:variant>
      <vt:variant>
        <vt:i4>2031676</vt:i4>
      </vt:variant>
      <vt:variant>
        <vt:i4>5</vt:i4>
      </vt:variant>
      <vt:variant>
        <vt:i4>0</vt:i4>
      </vt:variant>
      <vt:variant>
        <vt:i4>5</vt:i4>
      </vt:variant>
      <vt:variant>
        <vt:lpwstr/>
      </vt:variant>
      <vt:variant>
        <vt:lpwstr>_Toc258429409</vt:lpwstr>
      </vt:variant>
      <vt:variant>
        <vt:i4>2031676</vt:i4>
      </vt:variant>
      <vt:variant>
        <vt:i4>2</vt:i4>
      </vt:variant>
      <vt:variant>
        <vt:i4>0</vt:i4>
      </vt:variant>
      <vt:variant>
        <vt:i4>5</vt:i4>
      </vt:variant>
      <vt:variant>
        <vt:lpwstr/>
      </vt:variant>
      <vt:variant>
        <vt:lpwstr>_Toc258429408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Package IV document.doc</dc:title>
  <dc:creator>naushad</dc:creator>
  <cp:lastModifiedBy>Ahmed Ikram</cp:lastModifiedBy>
  <cp:revision>10</cp:revision>
  <cp:lastPrinted>2016-04-06T06:36:00Z</cp:lastPrinted>
  <dcterms:created xsi:type="dcterms:W3CDTF">2016-04-06T06:36:00Z</dcterms:created>
  <dcterms:modified xsi:type="dcterms:W3CDTF">2019-05-30T04:28:00Z</dcterms:modified>
</cp:coreProperties>
</file>